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36787" w14:textId="77777777" w:rsidR="000E00F9" w:rsidRPr="000E00F9" w:rsidRDefault="000E00F9" w:rsidP="000E00F9">
      <w:pPr>
        <w:keepNext/>
        <w:keepLines/>
        <w:spacing w:after="240"/>
        <w:ind w:left="11199"/>
        <w:jc w:val="center"/>
        <w:rPr>
          <w:rFonts w:eastAsia="Times New Roman" w:cs="Times New Roman"/>
          <w:szCs w:val="28"/>
          <w:lang w:val="uk-UA" w:eastAsia="ru-RU"/>
        </w:rPr>
      </w:pPr>
      <w:bookmarkStart w:id="0" w:name="_GoBack"/>
      <w:bookmarkEnd w:id="0"/>
      <w:r w:rsidRPr="000E00F9">
        <w:rPr>
          <w:rFonts w:eastAsia="Times New Roman" w:cs="Times New Roman"/>
          <w:szCs w:val="28"/>
          <w:lang w:val="uk-UA" w:eastAsia="ru-RU"/>
        </w:rPr>
        <w:t>Додаток 2</w:t>
      </w:r>
      <w:r w:rsidRPr="000E00F9">
        <w:rPr>
          <w:rFonts w:eastAsia="Times New Roman" w:cs="Times New Roman"/>
          <w:szCs w:val="28"/>
          <w:lang w:val="uk-UA" w:eastAsia="ru-RU"/>
        </w:rPr>
        <w:br/>
        <w:t>до Державного стандарту</w:t>
      </w:r>
    </w:p>
    <w:p w14:paraId="7DA79575" w14:textId="77777777" w:rsidR="000E00F9" w:rsidRPr="000E00F9" w:rsidRDefault="000E00F9" w:rsidP="000E00F9">
      <w:pPr>
        <w:keepNext/>
        <w:keepLines/>
        <w:spacing w:after="120"/>
        <w:jc w:val="center"/>
        <w:rPr>
          <w:rFonts w:eastAsia="Times New Roman" w:cs="Times New Roman"/>
          <w:szCs w:val="28"/>
          <w:lang w:val="uk-UA" w:eastAsia="ru-RU"/>
        </w:rPr>
      </w:pPr>
      <w:r w:rsidRPr="000E00F9">
        <w:rPr>
          <w:rFonts w:eastAsia="Times New Roman" w:cs="Times New Roman"/>
          <w:szCs w:val="28"/>
          <w:lang w:val="uk-UA" w:eastAsia="ru-RU"/>
        </w:rPr>
        <w:t>ВИМОГИ</w:t>
      </w:r>
      <w:r w:rsidRPr="000E00F9">
        <w:rPr>
          <w:rFonts w:eastAsia="Times New Roman" w:cs="Times New Roman"/>
          <w:szCs w:val="28"/>
          <w:lang w:val="uk-UA" w:eastAsia="ru-RU"/>
        </w:rPr>
        <w:br/>
        <w:t xml:space="preserve">до обов’язкових результатів навчання учнів у мовно-літературній освітній галузі </w:t>
      </w:r>
      <w:r w:rsidRPr="000E00F9">
        <w:rPr>
          <w:rFonts w:eastAsia="Times New Roman" w:cs="Times New Roman"/>
          <w:szCs w:val="28"/>
          <w:lang w:val="uk-UA" w:eastAsia="ru-RU"/>
        </w:rPr>
        <w:br/>
        <w:t xml:space="preserve">(українська мова, українська література, зарубіжні літератури (у перекладі українською мовою) </w:t>
      </w:r>
    </w:p>
    <w:tbl>
      <w:tblPr>
        <w:tblW w:w="15456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2296"/>
        <w:gridCol w:w="3123"/>
        <w:gridCol w:w="3259"/>
        <w:gridCol w:w="3097"/>
        <w:gridCol w:w="14"/>
        <w:gridCol w:w="3667"/>
      </w:tblGrid>
      <w:tr w:rsidR="000E00F9" w:rsidRPr="000E00F9" w14:paraId="0946C243" w14:textId="77777777" w:rsidTr="006023B0">
        <w:trPr>
          <w:trHeight w:val="20"/>
          <w:tblHeader/>
        </w:trPr>
        <w:tc>
          <w:tcPr>
            <w:tcW w:w="22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AD88" w14:textId="77777777" w:rsidR="000E00F9" w:rsidRPr="000E00F9" w:rsidRDefault="000E00F9" w:rsidP="000E00F9">
            <w:pPr>
              <w:spacing w:before="120" w:after="0" w:line="228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Загальні результати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EFFC" w14:textId="77777777" w:rsidR="000E00F9" w:rsidRPr="000E00F9" w:rsidRDefault="000E00F9" w:rsidP="000E00F9">
            <w:pPr>
              <w:spacing w:before="120" w:after="0" w:line="228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5—6 класи</w:t>
            </w:r>
          </w:p>
        </w:tc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B814527" w14:textId="77777777" w:rsidR="000E00F9" w:rsidRPr="000E00F9" w:rsidRDefault="000E00F9" w:rsidP="000E00F9">
            <w:pPr>
              <w:spacing w:before="120" w:after="0" w:line="228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7—9 класи</w:t>
            </w:r>
          </w:p>
        </w:tc>
      </w:tr>
      <w:tr w:rsidR="000E00F9" w:rsidRPr="000E00F9" w14:paraId="2EBA41EB" w14:textId="77777777" w:rsidTr="006023B0">
        <w:trPr>
          <w:trHeight w:val="20"/>
          <w:tblHeader/>
        </w:trPr>
        <w:tc>
          <w:tcPr>
            <w:tcW w:w="22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36B0" w14:textId="77777777" w:rsidR="000E00F9" w:rsidRPr="000E00F9" w:rsidRDefault="000E00F9" w:rsidP="000E00F9">
            <w:pPr>
              <w:spacing w:before="120" w:after="0" w:line="228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008A" w14:textId="77777777" w:rsidR="000E00F9" w:rsidRPr="000E00F9" w:rsidRDefault="000E00F9" w:rsidP="000E00F9">
            <w:pPr>
              <w:spacing w:before="120" w:after="0" w:line="228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конкретні результати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78AF" w14:textId="77777777" w:rsidR="000E00F9" w:rsidRPr="000E00F9" w:rsidRDefault="000E00F9" w:rsidP="000E00F9">
            <w:pPr>
              <w:spacing w:before="120" w:after="0" w:line="228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орієнтири для оцінювання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C782" w14:textId="77777777" w:rsidR="000E00F9" w:rsidRPr="000E00F9" w:rsidRDefault="000E00F9" w:rsidP="000E00F9">
            <w:pPr>
              <w:spacing w:before="120" w:after="0" w:line="228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конкретні результати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2B7C2D6" w14:textId="77777777" w:rsidR="000E00F9" w:rsidRPr="000E00F9" w:rsidRDefault="000E00F9" w:rsidP="000E00F9">
            <w:pPr>
              <w:spacing w:before="120" w:after="0" w:line="228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орієнтири для оцінювання</w:t>
            </w:r>
          </w:p>
        </w:tc>
      </w:tr>
      <w:tr w:rsidR="000E00F9" w:rsidRPr="000E00F9" w14:paraId="4B6B6BE8" w14:textId="77777777" w:rsidTr="006023B0">
        <w:trPr>
          <w:trHeight w:val="20"/>
        </w:trPr>
        <w:tc>
          <w:tcPr>
            <w:tcW w:w="15456" w:type="dxa"/>
            <w:gridSpan w:val="6"/>
            <w:tcBorders>
              <w:top w:val="single" w:sz="4" w:space="0" w:color="auto"/>
            </w:tcBorders>
            <w:hideMark/>
          </w:tcPr>
          <w:p w14:paraId="3A7F945C" w14:textId="77777777" w:rsidR="000E00F9" w:rsidRPr="000E00F9" w:rsidRDefault="000E00F9" w:rsidP="000E00F9">
            <w:pPr>
              <w:spacing w:before="120" w:after="0" w:line="228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1. Взаємодія з іншими особами усно, сприймання і використання інформації для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>досягнення життєвих цілей у різних комунікативних ситуаціях</w:t>
            </w:r>
          </w:p>
        </w:tc>
      </w:tr>
      <w:tr w:rsidR="000E00F9" w:rsidRPr="000E00F9" w14:paraId="3CD2A081" w14:textId="77777777" w:rsidTr="006023B0">
        <w:trPr>
          <w:trHeight w:val="20"/>
        </w:trPr>
        <w:tc>
          <w:tcPr>
            <w:tcW w:w="2296" w:type="dxa"/>
            <w:hideMark/>
          </w:tcPr>
          <w:p w14:paraId="73177EFE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Сприймає усну інформацію </w:t>
            </w:r>
          </w:p>
          <w:p w14:paraId="676FBCB3" w14:textId="77777777" w:rsidR="000E00F9" w:rsidRPr="000E00F9" w:rsidRDefault="000E00F9" w:rsidP="000E00F9">
            <w:pPr>
              <w:spacing w:before="120" w:after="24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1.1]</w:t>
            </w:r>
          </w:p>
        </w:tc>
        <w:tc>
          <w:tcPr>
            <w:tcW w:w="3123" w:type="dxa"/>
            <w:hideMark/>
          </w:tcPr>
          <w:p w14:paraId="44A7048E" w14:textId="77777777" w:rsidR="000E00F9" w:rsidRPr="000E00F9" w:rsidRDefault="000E00F9" w:rsidP="000E00F9">
            <w:pPr>
              <w:spacing w:before="120" w:after="0" w:line="228" w:lineRule="auto"/>
              <w:ind w:right="-95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слухає висловлювання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у різних формах (монолог, діалог,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полілог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), сприймаючи подану в достатньо вільному темпі інформацію відповідного обсягу на відому і частково нову тематику</w:t>
            </w:r>
          </w:p>
          <w:p w14:paraId="56669A2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1.1.1]</w:t>
            </w:r>
          </w:p>
        </w:tc>
        <w:tc>
          <w:tcPr>
            <w:tcW w:w="3259" w:type="dxa"/>
          </w:tcPr>
          <w:p w14:paraId="3934601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уважно слухає монологічні/діалогічні висловлювання, зважаючи на мету та умови спілкування, особливості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  <w:p w14:paraId="2958679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1.1.1-1]</w:t>
            </w:r>
          </w:p>
        </w:tc>
        <w:tc>
          <w:tcPr>
            <w:tcW w:w="3111" w:type="dxa"/>
            <w:gridSpan w:val="2"/>
          </w:tcPr>
          <w:p w14:paraId="3F8A0B8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слухає інформацію з різних джерел на відому і нову тематику, подану у вільному темпі,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  <w:p w14:paraId="2DE827E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1.1.1]</w:t>
            </w:r>
          </w:p>
        </w:tc>
        <w:tc>
          <w:tcPr>
            <w:tcW w:w="3667" w:type="dxa"/>
          </w:tcPr>
          <w:p w14:paraId="3E50CE0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свідомо застосовує прийоми активного слухання</w:t>
            </w:r>
          </w:p>
          <w:p w14:paraId="3CFC799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1.1.1-1]</w:t>
            </w:r>
          </w:p>
        </w:tc>
      </w:tr>
      <w:tr w:rsidR="000E00F9" w:rsidRPr="000E00F9" w14:paraId="2EC4E9F4" w14:textId="77777777" w:rsidTr="006023B0">
        <w:trPr>
          <w:trHeight w:val="20"/>
        </w:trPr>
        <w:tc>
          <w:tcPr>
            <w:tcW w:w="2296" w:type="dxa"/>
            <w:hideMark/>
          </w:tcPr>
          <w:p w14:paraId="7764433C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5C7454D9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реагує на почуте, уточнюючи важливі для розуміння деталі</w:t>
            </w:r>
          </w:p>
          <w:p w14:paraId="75E7F301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1.1.2]</w:t>
            </w:r>
          </w:p>
        </w:tc>
        <w:tc>
          <w:tcPr>
            <w:tcW w:w="3259" w:type="dxa"/>
            <w:hideMark/>
          </w:tcPr>
          <w:p w14:paraId="5E6255F6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вичерпно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відповідає на запитання за змістом почутого повідомлення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  <w:p w14:paraId="7D88AE15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1.1.2-1]</w:t>
            </w:r>
          </w:p>
          <w:p w14:paraId="7F8B5529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розуміє та відтворює зміст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толерантно реагує, використовуючи формули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мовного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етикету, етично висловлює власне ставлення до почутого</w:t>
            </w:r>
          </w:p>
          <w:p w14:paraId="1F4EF7B7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1.1.2-2]</w:t>
            </w:r>
          </w:p>
          <w:p w14:paraId="3381D7A9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у разі потреби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грамотно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перепитує співрозмовника для уточнення деталей </w:t>
            </w:r>
          </w:p>
          <w:p w14:paraId="173B405E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1.1.2-3]</w:t>
            </w:r>
          </w:p>
        </w:tc>
        <w:tc>
          <w:tcPr>
            <w:tcW w:w="3111" w:type="dxa"/>
            <w:gridSpan w:val="2"/>
          </w:tcPr>
          <w:p w14:paraId="5721250C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бере активну участь у комунікації, використовуючи прийоми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комунікативної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>взаємодії відповідно до мети та ситуації спілкування</w:t>
            </w:r>
          </w:p>
          <w:p w14:paraId="2D972177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1.1.2]</w:t>
            </w:r>
          </w:p>
        </w:tc>
        <w:tc>
          <w:tcPr>
            <w:tcW w:w="3667" w:type="dxa"/>
          </w:tcPr>
          <w:p w14:paraId="19EB9F7C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відповідає на запитання за змістом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акцентуючи увагу на важливих деталях,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>зокрема художніх деталях у художньому тексті</w:t>
            </w:r>
          </w:p>
          <w:p w14:paraId="7F5215EF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1.1.2-1]</w:t>
            </w:r>
          </w:p>
          <w:p w14:paraId="0B207361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обговорює актуальність, жанрово-родову належність почутого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>ідейно-тематичні та загальні естетичні особливості, зв’язок тексту із ситуацією спілкування та художнього тексту з певною епохою, творчістю митця</w:t>
            </w:r>
          </w:p>
          <w:p w14:paraId="76F705F5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1.1.2-2]</w:t>
            </w:r>
          </w:p>
          <w:p w14:paraId="7DAC9145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адекватно реагує на почуте, демонструючи розуміння комунікативних намірів співрозмовника </w:t>
            </w:r>
          </w:p>
          <w:p w14:paraId="604DFB47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1.1.2-3]</w:t>
            </w:r>
          </w:p>
          <w:p w14:paraId="2AADAC55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формулює уточнювальні запитання до почутого для його розуміння </w:t>
            </w:r>
          </w:p>
          <w:p w14:paraId="63B9150A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1.1.2-4]</w:t>
            </w:r>
          </w:p>
          <w:p w14:paraId="4E690A82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3FC18121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53500F7B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  <w:hideMark/>
          </w:tcPr>
          <w:p w14:paraId="416EB35B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передає прихований зміст повідомлення, виражений за допомогою типових невербальних засобів</w:t>
            </w:r>
          </w:p>
          <w:p w14:paraId="4EE38373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1.1.3]</w:t>
            </w:r>
          </w:p>
        </w:tc>
        <w:tc>
          <w:tcPr>
            <w:tcW w:w="3259" w:type="dxa"/>
          </w:tcPr>
          <w:p w14:paraId="0936A102" w14:textId="77777777" w:rsidR="000E00F9" w:rsidRPr="000E00F9" w:rsidRDefault="000E00F9" w:rsidP="000E00F9">
            <w:pPr>
              <w:spacing w:before="100" w:after="0" w:line="228" w:lineRule="auto"/>
              <w:ind w:left="-65" w:right="-83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виявляє і відтворює прихований зміст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), розрізняючи невербальні засоби (інтонацію, силу голосу, логічні наголоси, темп, паузи, міміку, жести, пози), використані для передачі прихованого змісту</w:t>
            </w:r>
          </w:p>
          <w:p w14:paraId="0FCB6F1E" w14:textId="77777777" w:rsidR="000E00F9" w:rsidRPr="000E00F9" w:rsidRDefault="000E00F9" w:rsidP="000E00F9">
            <w:pPr>
              <w:spacing w:before="100" w:after="0" w:line="228" w:lineRule="auto"/>
              <w:ind w:left="-51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1.1.3-1]</w:t>
            </w:r>
          </w:p>
        </w:tc>
        <w:tc>
          <w:tcPr>
            <w:tcW w:w="3111" w:type="dxa"/>
            <w:gridSpan w:val="2"/>
            <w:hideMark/>
          </w:tcPr>
          <w:p w14:paraId="0A729DE1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розпізнає і передає прихований зміст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виражений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невербально</w:t>
            </w:r>
            <w:proofErr w:type="spellEnd"/>
          </w:p>
          <w:p w14:paraId="6A1F7B41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1.1.3]</w:t>
            </w:r>
          </w:p>
        </w:tc>
        <w:tc>
          <w:tcPr>
            <w:tcW w:w="3667" w:type="dxa"/>
            <w:hideMark/>
          </w:tcPr>
          <w:p w14:paraId="54C8677F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вирізняє невербальні засоби, які сприяють розумінню не вираженого вербально змісту повідомлення </w:t>
            </w:r>
          </w:p>
          <w:p w14:paraId="273748C8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1.1.3-1]</w:t>
            </w:r>
          </w:p>
          <w:p w14:paraId="0EEFEBBD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виявляє невербальні засоби, що вказують на наявність у почутому повідомленні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прихованої інформації, передає прихований зміст почутого </w:t>
            </w:r>
          </w:p>
          <w:p w14:paraId="2533654A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1.1.3-2]</w:t>
            </w:r>
          </w:p>
        </w:tc>
      </w:tr>
      <w:tr w:rsidR="000E00F9" w:rsidRPr="000E00F9" w14:paraId="332ACA7A" w14:textId="77777777" w:rsidTr="006023B0">
        <w:trPr>
          <w:trHeight w:val="20"/>
        </w:trPr>
        <w:tc>
          <w:tcPr>
            <w:tcW w:w="2296" w:type="dxa"/>
            <w:hideMark/>
          </w:tcPr>
          <w:p w14:paraId="7D83A022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Перетворює інформацію з почутого повідомлення в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різні форми повідомлень</w:t>
            </w:r>
          </w:p>
          <w:p w14:paraId="3DA32DB1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1.2]</w:t>
            </w:r>
          </w:p>
        </w:tc>
        <w:tc>
          <w:tcPr>
            <w:tcW w:w="3123" w:type="dxa"/>
          </w:tcPr>
          <w:p w14:paraId="381CA429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усно відтворює зміст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акцентуючи увагу на окремих деталях </w:t>
            </w:r>
          </w:p>
          <w:p w14:paraId="3DD28FF6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1.2.1]</w:t>
            </w:r>
          </w:p>
        </w:tc>
        <w:tc>
          <w:tcPr>
            <w:tcW w:w="3259" w:type="dxa"/>
            <w:hideMark/>
          </w:tcPr>
          <w:p w14:paraId="51E9ACC1" w14:textId="77777777" w:rsidR="000E00F9" w:rsidRPr="000E00F9" w:rsidRDefault="000E00F9" w:rsidP="000E00F9">
            <w:pPr>
              <w:spacing w:before="8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стисло переказує зміст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підпорядковуючи намір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висловлення темі та основній думці </w:t>
            </w:r>
          </w:p>
          <w:p w14:paraId="0C954088" w14:textId="77777777" w:rsidR="000E00F9" w:rsidRPr="000E00F9" w:rsidRDefault="000E00F9" w:rsidP="000E00F9">
            <w:pPr>
              <w:spacing w:before="6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1.2.1-1]</w:t>
            </w:r>
          </w:p>
          <w:p w14:paraId="54D961C5" w14:textId="77777777" w:rsidR="000E00F9" w:rsidRPr="000E00F9" w:rsidRDefault="000E00F9" w:rsidP="000E00F9">
            <w:pPr>
              <w:spacing w:before="6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32889D88" w14:textId="77777777" w:rsidR="000E00F9" w:rsidRPr="000E00F9" w:rsidRDefault="000E00F9" w:rsidP="000E00F9">
            <w:pPr>
              <w:spacing w:before="6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3E103183" w14:textId="77777777" w:rsidR="000E00F9" w:rsidRPr="000E00F9" w:rsidRDefault="000E00F9" w:rsidP="000E00F9">
            <w:pPr>
              <w:spacing w:before="6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0E4856E5" w14:textId="77777777" w:rsidR="000E00F9" w:rsidRPr="000E00F9" w:rsidRDefault="000E00F9" w:rsidP="000E00F9">
            <w:pPr>
              <w:spacing w:before="8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вибірково переказує зміст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  <w:p w14:paraId="083A3CAD" w14:textId="77777777" w:rsidR="000E00F9" w:rsidRPr="000E00F9" w:rsidRDefault="000E00F9" w:rsidP="000E00F9">
            <w:pPr>
              <w:spacing w:before="8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1.2.1-2]</w:t>
            </w:r>
          </w:p>
          <w:p w14:paraId="3D367624" w14:textId="77777777" w:rsidR="000E00F9" w:rsidRPr="000E00F9" w:rsidRDefault="000E00F9" w:rsidP="000E00F9">
            <w:pPr>
              <w:spacing w:before="8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перефразовує репліки в діалозі </w:t>
            </w:r>
          </w:p>
          <w:p w14:paraId="6D5F0CE1" w14:textId="77777777" w:rsidR="000E00F9" w:rsidRPr="000E00F9" w:rsidRDefault="000E00F9" w:rsidP="000E00F9">
            <w:pPr>
              <w:spacing w:before="8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[6 МОВ 1.2.1-3] </w:t>
            </w:r>
          </w:p>
        </w:tc>
        <w:tc>
          <w:tcPr>
            <w:tcW w:w="3111" w:type="dxa"/>
            <w:gridSpan w:val="2"/>
          </w:tcPr>
          <w:p w14:paraId="727E10B7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переказує почуте повідомлення (зокрема художній текст,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у різний спосіб відповідно до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мети і ситуації спілкування </w:t>
            </w:r>
          </w:p>
          <w:p w14:paraId="69543BC8" w14:textId="77777777" w:rsidR="000E00F9" w:rsidRPr="000E00F9" w:rsidRDefault="000E00F9" w:rsidP="000E00F9">
            <w:pPr>
              <w:spacing w:before="60" w:after="0" w:line="228" w:lineRule="auto"/>
              <w:ind w:left="-51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1.2.1]</w:t>
            </w:r>
          </w:p>
        </w:tc>
        <w:tc>
          <w:tcPr>
            <w:tcW w:w="3667" w:type="dxa"/>
            <w:hideMark/>
          </w:tcPr>
          <w:p w14:paraId="5F8658DF" w14:textId="77777777" w:rsidR="000E00F9" w:rsidRPr="000E00F9" w:rsidRDefault="000E00F9" w:rsidP="000E00F9">
            <w:pPr>
              <w:spacing w:before="80" w:after="0" w:line="228" w:lineRule="auto"/>
              <w:ind w:right="-122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переказує почуте повідомлення (зокрема художній текст,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докладно, стисло, вибірково, творчо, акцентуючи увагу на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змісті в цілому, на окремих важливих деталях або фрагментах почутого повідомлення (зокрема художнього тексту,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відповідно до мети і ситуації спілкування </w:t>
            </w:r>
          </w:p>
          <w:p w14:paraId="400C4E76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1.2.1-1]</w:t>
            </w:r>
          </w:p>
        </w:tc>
      </w:tr>
      <w:tr w:rsidR="000E00F9" w:rsidRPr="000E00F9" w14:paraId="79352914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0BA67A5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0CB05B8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фіксує основний зміст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відповідно до поставленого завдання </w:t>
            </w:r>
          </w:p>
          <w:p w14:paraId="64B3666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1.2.2]</w:t>
            </w:r>
          </w:p>
          <w:p w14:paraId="516BCDD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  <w:hideMark/>
          </w:tcPr>
          <w:p w14:paraId="2FC47DD5" w14:textId="77777777" w:rsidR="000E00F9" w:rsidRPr="000E00F9" w:rsidRDefault="000E00F9" w:rsidP="000E00F9">
            <w:pPr>
              <w:spacing w:before="12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самостійно складає простий план почутого </w:t>
            </w:r>
          </w:p>
          <w:p w14:paraId="201C2E38" w14:textId="77777777" w:rsidR="000E00F9" w:rsidRPr="000E00F9" w:rsidRDefault="000E00F9" w:rsidP="000E00F9">
            <w:pPr>
              <w:spacing w:before="12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1.2.2-1]</w:t>
            </w:r>
          </w:p>
          <w:p w14:paraId="7425EC03" w14:textId="77777777" w:rsidR="000E00F9" w:rsidRPr="000E00F9" w:rsidRDefault="000E00F9" w:rsidP="000E00F9">
            <w:pPr>
              <w:spacing w:before="120" w:after="0" w:line="228" w:lineRule="auto"/>
              <w:ind w:left="-79" w:right="-111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використовує елементи конспектування (зокрема визначає ключові слова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та фрази в почутому повідомленні) </w:t>
            </w:r>
          </w:p>
          <w:p w14:paraId="6DDC2ED7" w14:textId="77777777" w:rsidR="000E00F9" w:rsidRPr="000E00F9" w:rsidRDefault="000E00F9" w:rsidP="000E00F9">
            <w:pPr>
              <w:spacing w:before="12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1.2.2-2]</w:t>
            </w:r>
          </w:p>
          <w:p w14:paraId="32FDE2C5" w14:textId="77777777" w:rsidR="000E00F9" w:rsidRPr="000E00F9" w:rsidRDefault="000E00F9" w:rsidP="000E00F9">
            <w:pPr>
              <w:spacing w:before="12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відтворює основні думки і факти, окремі висловлювання персонажів у літературному творі, що розкривають зміст почутого повідомлення</w:t>
            </w:r>
          </w:p>
          <w:p w14:paraId="50F1725D" w14:textId="77777777" w:rsidR="000E00F9" w:rsidRPr="000E00F9" w:rsidRDefault="000E00F9" w:rsidP="000E00F9">
            <w:pPr>
              <w:spacing w:before="120" w:after="0" w:line="228" w:lineRule="auto"/>
              <w:ind w:left="-7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1.2.2-3]</w:t>
            </w:r>
          </w:p>
        </w:tc>
        <w:tc>
          <w:tcPr>
            <w:tcW w:w="3111" w:type="dxa"/>
            <w:gridSpan w:val="2"/>
          </w:tcPr>
          <w:p w14:paraId="59BD289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фіксує почуте повідомлення (зокрема художній текст,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для оптимізації запам’ятовування, розуміння та подальшого використання почутого</w:t>
            </w:r>
          </w:p>
          <w:p w14:paraId="48CBC5C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1.2.2]</w:t>
            </w:r>
          </w:p>
        </w:tc>
        <w:tc>
          <w:tcPr>
            <w:tcW w:w="3667" w:type="dxa"/>
          </w:tcPr>
          <w:p w14:paraId="4C70679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самостійно складає і компонує складний план, створює конспект, тези почутого, дає характеристику персонажів літературного твору, доцільно використовуючи цитати, скорочення, умовні позначення, символи тощо </w:t>
            </w:r>
          </w:p>
          <w:p w14:paraId="0F422FE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1.2.2-1]</w:t>
            </w:r>
          </w:p>
        </w:tc>
      </w:tr>
      <w:tr w:rsidR="000E00F9" w:rsidRPr="000E00F9" w14:paraId="1EDF34B6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0775D4E3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  <w:hideMark/>
          </w:tcPr>
          <w:p w14:paraId="4E74BC3D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 допомогою інших осіб або самостійно добирає і створює графічні та візуальні засоби передачі інформації, зокрема щодо літературного твору (фабула, розрізнення персонажів, установлення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зв’язків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між ними тощо) </w:t>
            </w:r>
          </w:p>
          <w:p w14:paraId="6F665DB4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1.2.3]</w:t>
            </w:r>
          </w:p>
        </w:tc>
        <w:tc>
          <w:tcPr>
            <w:tcW w:w="3259" w:type="dxa"/>
            <w:hideMark/>
          </w:tcPr>
          <w:p w14:paraId="4525B1A9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унаочнює та візуалізує почуте повідомлення (самостійно або з допомогою інших осіб), використовуючи різні засоби (малюнки, схеми, таблиці, комікси тощо) для відтворення змісту, структурування інформації </w:t>
            </w:r>
          </w:p>
          <w:p w14:paraId="521D7031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1.2.3-1]</w:t>
            </w:r>
          </w:p>
          <w:p w14:paraId="4E65F2CC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передає з використання окремих способів і засобів візуалізації враження від почутого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  <w:p w14:paraId="382064A3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1.2.3-2]</w:t>
            </w:r>
          </w:p>
        </w:tc>
        <w:tc>
          <w:tcPr>
            <w:tcW w:w="3111" w:type="dxa"/>
            <w:gridSpan w:val="2"/>
            <w:hideMark/>
          </w:tcPr>
          <w:p w14:paraId="4DC1839A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самостійно добирає різні способи і засоби візуалізації для передачі інформації, яка стосується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у разі потреби вносячи відповідні зміни </w:t>
            </w:r>
          </w:p>
          <w:p w14:paraId="13E2823D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1.2.3]</w:t>
            </w:r>
          </w:p>
        </w:tc>
        <w:tc>
          <w:tcPr>
            <w:tcW w:w="3667" w:type="dxa"/>
            <w:hideMark/>
          </w:tcPr>
          <w:p w14:paraId="73AB2916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самостійно передає за допомогою різних способів і засобів візуалізації власне розуміння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структуруючи інформацію </w:t>
            </w:r>
          </w:p>
          <w:p w14:paraId="08542369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1.2.3-1]</w:t>
            </w:r>
          </w:p>
        </w:tc>
      </w:tr>
      <w:tr w:rsidR="000E00F9" w:rsidRPr="000E00F9" w14:paraId="27675525" w14:textId="77777777" w:rsidTr="006023B0">
        <w:trPr>
          <w:trHeight w:val="20"/>
        </w:trPr>
        <w:tc>
          <w:tcPr>
            <w:tcW w:w="2296" w:type="dxa"/>
            <w:hideMark/>
          </w:tcPr>
          <w:p w14:paraId="73F5DB1E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Виокремлює усну інформацію </w:t>
            </w:r>
          </w:p>
          <w:p w14:paraId="39E40629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1.3]</w:t>
            </w:r>
          </w:p>
        </w:tc>
        <w:tc>
          <w:tcPr>
            <w:tcW w:w="3123" w:type="dxa"/>
            <w:hideMark/>
          </w:tcPr>
          <w:p w14:paraId="7BCD1AE6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добирає відповідно до поставленого завдання або самостійно визначених цілей інформацію з одного чи кількох джерел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068DD8C1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1.3.1]</w:t>
            </w:r>
          </w:p>
        </w:tc>
        <w:tc>
          <w:tcPr>
            <w:tcW w:w="3259" w:type="dxa"/>
            <w:hideMark/>
          </w:tcPr>
          <w:p w14:paraId="0AC10682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знаходить у почутому повідомленні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відповіді на поставлені запитання </w:t>
            </w:r>
          </w:p>
          <w:p w14:paraId="2A236B04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1.3.1-1]</w:t>
            </w:r>
          </w:p>
          <w:p w14:paraId="2BCD3E5D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розрізняє відому і нову для себе інформацію </w:t>
            </w:r>
          </w:p>
          <w:p w14:paraId="7BDE3B51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1.3.1-2]</w:t>
            </w:r>
          </w:p>
          <w:p w14:paraId="179681D9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ключові слова в почутому повідомленні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04001935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1.3.1-3]</w:t>
            </w:r>
          </w:p>
        </w:tc>
        <w:tc>
          <w:tcPr>
            <w:tcW w:w="3111" w:type="dxa"/>
            <w:gridSpan w:val="2"/>
            <w:hideMark/>
          </w:tcPr>
          <w:p w14:paraId="12D3C2A6" w14:textId="77777777" w:rsidR="000E00F9" w:rsidRPr="000E00F9" w:rsidRDefault="000E00F9" w:rsidP="000E00F9">
            <w:pPr>
              <w:spacing w:before="120" w:after="0"/>
              <w:ind w:right="-8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виокремлює відповідно до самостійно визначених цілей інформацію з одного чи кількох джерел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доречно використовує її </w:t>
            </w:r>
          </w:p>
          <w:p w14:paraId="60DF1D37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1.3.1]</w:t>
            </w:r>
          </w:p>
        </w:tc>
        <w:tc>
          <w:tcPr>
            <w:tcW w:w="3667" w:type="dxa"/>
            <w:hideMark/>
          </w:tcPr>
          <w:p w14:paraId="6A70A8AF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знаходить потрібну інформацію, відому або нову, в одному чи кількох джерелах (зокрема художніх текстах,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медіатекстах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і використовує її відповідно до самостійно визначених цілей </w:t>
            </w:r>
          </w:p>
          <w:p w14:paraId="7F043C61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1.3.1-1]</w:t>
            </w:r>
          </w:p>
          <w:p w14:paraId="608D4A46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34184E00" w14:textId="77777777" w:rsidTr="006023B0">
        <w:trPr>
          <w:trHeight w:val="20"/>
        </w:trPr>
        <w:tc>
          <w:tcPr>
            <w:tcW w:w="2296" w:type="dxa"/>
          </w:tcPr>
          <w:p w14:paraId="423A2DA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Аналізує та інтерпретує усну інформацію </w:t>
            </w:r>
          </w:p>
          <w:p w14:paraId="4CF5546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1.4]</w:t>
            </w:r>
          </w:p>
        </w:tc>
        <w:tc>
          <w:tcPr>
            <w:tcW w:w="3123" w:type="dxa"/>
          </w:tcPr>
          <w:p w14:paraId="7AB2CD6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тему, окремі мікротеми, основну ідею, важливі деталі почутого повідомлення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  <w:p w14:paraId="387DC84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1.4.1]</w:t>
            </w:r>
          </w:p>
          <w:p w14:paraId="4C79DF2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7A72C94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формулює тему та ідею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20A1DC5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1.4.1-1]</w:t>
            </w:r>
          </w:p>
          <w:p w14:paraId="7C8F3DE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визначає основну і другорядну інформацію, мікротеми, важливі деталі в почутому повідомленні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1E461B7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1.4.1-2]</w:t>
            </w:r>
          </w:p>
        </w:tc>
        <w:tc>
          <w:tcPr>
            <w:tcW w:w="3111" w:type="dxa"/>
            <w:gridSpan w:val="2"/>
          </w:tcPr>
          <w:p w14:paraId="02984A3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визначає тему, основну ідею, перелік порушених у почутому повідомленні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проблем, розрізняє важливі для розуміння почутого деталі </w:t>
            </w:r>
          </w:p>
          <w:p w14:paraId="276423B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1.4.1]</w:t>
            </w:r>
          </w:p>
        </w:tc>
        <w:tc>
          <w:tcPr>
            <w:tcW w:w="3667" w:type="dxa"/>
            <w:hideMark/>
          </w:tcPr>
          <w:p w14:paraId="47BA96A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окреслює тематику і проблематику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для подальшої інтерпретації </w:t>
            </w:r>
          </w:p>
          <w:p w14:paraId="5C330CA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1.4.1-1]</w:t>
            </w:r>
          </w:p>
          <w:p w14:paraId="2D78C65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виявляє важливі деталі почутого повідомлення (зокрема,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для ілюстрування власного розуміння почутого </w:t>
            </w:r>
          </w:p>
          <w:p w14:paraId="0D5E04D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1.4.1-2]</w:t>
            </w:r>
          </w:p>
          <w:p w14:paraId="6AECBB5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16DCEA6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0A5D47BB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237529C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60D0474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систематизує та узагальнює різні думки, виявляючи в них спільне і різне </w:t>
            </w:r>
          </w:p>
          <w:p w14:paraId="314A568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1.4.2]</w:t>
            </w:r>
          </w:p>
        </w:tc>
        <w:tc>
          <w:tcPr>
            <w:tcW w:w="3259" w:type="dxa"/>
            <w:hideMark/>
          </w:tcPr>
          <w:p w14:paraId="0BE6C26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визначає спільне і різне в повідомленнях інших осіб</w:t>
            </w:r>
          </w:p>
          <w:p w14:paraId="2EBBB95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1.4.2-1]</w:t>
            </w:r>
          </w:p>
          <w:p w14:paraId="72C1F7A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вказує на конструктивні думки, критично і толерантно ставлячись до різних поглядів </w:t>
            </w:r>
          </w:p>
          <w:p w14:paraId="164597B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1.4.2-2]</w:t>
            </w:r>
          </w:p>
        </w:tc>
        <w:tc>
          <w:tcPr>
            <w:tcW w:w="3111" w:type="dxa"/>
            <w:gridSpan w:val="2"/>
          </w:tcPr>
          <w:p w14:paraId="06DABC46" w14:textId="77777777" w:rsidR="000E00F9" w:rsidRPr="000E00F9" w:rsidRDefault="000E00F9" w:rsidP="000E00F9">
            <w:pPr>
              <w:spacing w:before="120" w:after="0" w:line="228" w:lineRule="auto"/>
              <w:ind w:right="-86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установлює зв’язок між фрагментами інформації, здобутої з одного чи кількох джерел </w:t>
            </w:r>
          </w:p>
          <w:p w14:paraId="10758D0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1.4.2]</w:t>
            </w:r>
          </w:p>
        </w:tc>
        <w:tc>
          <w:tcPr>
            <w:tcW w:w="3667" w:type="dxa"/>
          </w:tcPr>
          <w:p w14:paraId="08AFA62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зв’язок між фрагментами частково неповної інформації, здобутої з одного чи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>кількох різних джерел,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для формування цілісного уявлення </w:t>
            </w:r>
          </w:p>
          <w:p w14:paraId="5585D58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1.4.2-1]</w:t>
            </w:r>
          </w:p>
        </w:tc>
      </w:tr>
      <w:tr w:rsidR="000E00F9" w:rsidRPr="000E00F9" w14:paraId="727EF1E0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3795807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7D6D28A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пояснює взаємозв’язок між змістом і формою почутого повідомлення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  <w:p w14:paraId="5FBE1C1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1.4.3]</w:t>
            </w:r>
          </w:p>
        </w:tc>
        <w:tc>
          <w:tcPr>
            <w:tcW w:w="3259" w:type="dxa"/>
          </w:tcPr>
          <w:p w14:paraId="1B493EE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характеризує особливості форми усного повідомлення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), зумовлені змістом</w:t>
            </w:r>
          </w:p>
          <w:p w14:paraId="63FF10D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1.4.3.-1]</w:t>
            </w:r>
          </w:p>
        </w:tc>
        <w:tc>
          <w:tcPr>
            <w:tcW w:w="3111" w:type="dxa"/>
            <w:gridSpan w:val="2"/>
          </w:tcPr>
          <w:p w14:paraId="4B36CC2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визначає та прогнозує взаємовплив елементів форми і змісту усного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повідомлення в різних ситуаціях спілкування </w:t>
            </w:r>
          </w:p>
          <w:p w14:paraId="10437E5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1.4.3]</w:t>
            </w:r>
          </w:p>
        </w:tc>
        <w:tc>
          <w:tcPr>
            <w:tcW w:w="3667" w:type="dxa"/>
            <w:hideMark/>
          </w:tcPr>
          <w:p w14:paraId="0851A41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аналізує стильові, жанрові, естетичні та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особливості почутого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3F110F2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1.4.3-1]</w:t>
            </w:r>
          </w:p>
          <w:p w14:paraId="0C7FFEC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прогнозує, як зміна форми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впливає на зміст, а зміна змісту впливає на форму </w:t>
            </w:r>
          </w:p>
          <w:p w14:paraId="255CD79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1.4.3-2]</w:t>
            </w:r>
          </w:p>
          <w:p w14:paraId="75C71BB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16700BDA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0B1219C9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5073EDCA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визначає мету повідомлення</w:t>
            </w:r>
          </w:p>
          <w:p w14:paraId="0A7639F3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1.4.4]</w:t>
            </w:r>
          </w:p>
        </w:tc>
        <w:tc>
          <w:tcPr>
            <w:tcW w:w="3259" w:type="dxa"/>
          </w:tcPr>
          <w:p w14:paraId="7499D167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визначає основну мету почутого</w:t>
            </w:r>
          </w:p>
          <w:p w14:paraId="4C034A1D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1.4.4-1]</w:t>
            </w:r>
          </w:p>
          <w:p w14:paraId="353F1161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на основі визначеної мети прогнозує перебіг подальшої комунікації та/або її результат</w:t>
            </w:r>
          </w:p>
          <w:p w14:paraId="4F8A7DB8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1.4.4-2]</w:t>
            </w:r>
          </w:p>
          <w:p w14:paraId="0F05E0A0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6F87195D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мету мовця і передбачає комунікативний намір співрозмовника </w:t>
            </w:r>
          </w:p>
          <w:p w14:paraId="2CE4EA51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1.4.4]</w:t>
            </w:r>
          </w:p>
        </w:tc>
        <w:tc>
          <w:tcPr>
            <w:tcW w:w="3667" w:type="dxa"/>
          </w:tcPr>
          <w:p w14:paraId="64FDDDB2" w14:textId="77777777" w:rsidR="000E00F9" w:rsidRPr="000E00F9" w:rsidRDefault="000E00F9" w:rsidP="000E00F9">
            <w:pPr>
              <w:spacing w:before="80" w:after="0" w:line="228" w:lineRule="auto"/>
              <w:ind w:right="-8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основну мету та прогнозує наміри співрозмовника, у разі потреби ставлячи уточнювальні запитання та цитуючи почуте, для налагодження комунікативної взаємодії та порозуміння </w:t>
            </w:r>
          </w:p>
          <w:p w14:paraId="7A2EDF4F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1.4.4-1]</w:t>
            </w:r>
          </w:p>
          <w:p w14:paraId="7339DE3F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розрізняє окремі елементи маніпуляції та пропаганди </w:t>
            </w:r>
          </w:p>
          <w:p w14:paraId="0E0FFD2B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1.4.4-2]</w:t>
            </w:r>
          </w:p>
        </w:tc>
      </w:tr>
      <w:tr w:rsidR="000E00F9" w:rsidRPr="000E00F9" w14:paraId="56E39519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63836AA2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439EAAC8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пов’язує, зіставляє почуте із життєвим досвідом</w:t>
            </w:r>
          </w:p>
          <w:p w14:paraId="390AA402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1.4.5]</w:t>
            </w:r>
          </w:p>
        </w:tc>
        <w:tc>
          <w:tcPr>
            <w:tcW w:w="3259" w:type="dxa"/>
            <w:hideMark/>
          </w:tcPr>
          <w:p w14:paraId="6842A309" w14:textId="77777777" w:rsidR="000E00F9" w:rsidRPr="000E00F9" w:rsidRDefault="000E00F9" w:rsidP="000E00F9">
            <w:pPr>
              <w:spacing w:before="10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аргументовано зіставляє почуте із життєвим досвідом </w:t>
            </w:r>
          </w:p>
          <w:p w14:paraId="5F7586F4" w14:textId="77777777" w:rsidR="000E00F9" w:rsidRPr="000E00F9" w:rsidRDefault="000E00F9" w:rsidP="000E00F9">
            <w:pPr>
              <w:spacing w:before="10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1.4.5-1]</w:t>
            </w:r>
          </w:p>
          <w:p w14:paraId="3AC7340E" w14:textId="77777777" w:rsidR="000E00F9" w:rsidRPr="000E00F9" w:rsidRDefault="000E00F9" w:rsidP="000E00F9">
            <w:pPr>
              <w:spacing w:before="100" w:after="0" w:line="228" w:lineRule="auto"/>
              <w:ind w:left="-37" w:right="-9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виявляє взаємозв’язок змісту або інших </w:t>
            </w:r>
            <w:r w:rsidRPr="000E00F9">
              <w:rPr>
                <w:rFonts w:eastAsia="Times New Roman" w:cs="Times New Roman"/>
                <w:spacing w:val="-4"/>
                <w:szCs w:val="28"/>
                <w:lang w:val="uk-UA" w:eastAsia="ru-RU"/>
              </w:rPr>
              <w:t>компонентів літературного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твору (цитат, уривків, епізодів, вчинків персонажів тощо) із власними потребами для особистісного розвитку </w:t>
            </w:r>
          </w:p>
          <w:p w14:paraId="0724C8C4" w14:textId="77777777" w:rsidR="000E00F9" w:rsidRPr="000E00F9" w:rsidRDefault="000E00F9" w:rsidP="000E00F9">
            <w:pPr>
              <w:spacing w:before="10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1.4.5-2]</w:t>
            </w:r>
          </w:p>
        </w:tc>
        <w:tc>
          <w:tcPr>
            <w:tcW w:w="3111" w:type="dxa"/>
            <w:gridSpan w:val="2"/>
          </w:tcPr>
          <w:p w14:paraId="2936CC37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інтегрує почуте із власним та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суспільно-історичним досвідом </w:t>
            </w:r>
          </w:p>
          <w:p w14:paraId="3645189F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1.4.5]</w:t>
            </w:r>
          </w:p>
        </w:tc>
        <w:tc>
          <w:tcPr>
            <w:tcW w:w="3667" w:type="dxa"/>
            <w:hideMark/>
          </w:tcPr>
          <w:p w14:paraId="13CE5FE9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обґрунтовує зв’язок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із власним та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суспільно-історичним досвідом (підтримує діалог “читач — текст — автор”) для оптимізації власної діяльності, зокрема в нових обставинах, прийняття рішень у різних ситуаціях </w:t>
            </w:r>
          </w:p>
          <w:p w14:paraId="6F422071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1.4.5-1]</w:t>
            </w:r>
          </w:p>
        </w:tc>
      </w:tr>
      <w:tr w:rsidR="000E00F9" w:rsidRPr="000E00F9" w14:paraId="12BE6360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73DBB84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4F39274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розрізняє факти, судження та аргументи в почутому</w:t>
            </w:r>
          </w:p>
          <w:p w14:paraId="5EA3A99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1.4.6]</w:t>
            </w:r>
          </w:p>
        </w:tc>
        <w:tc>
          <w:tcPr>
            <w:tcW w:w="3259" w:type="dxa"/>
          </w:tcPr>
          <w:p w14:paraId="47AD58C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розпізнає наявні в почутому повідомленні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факти, судження та аргументи </w:t>
            </w:r>
          </w:p>
          <w:p w14:paraId="60328A4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1.4.6-1]</w:t>
            </w:r>
          </w:p>
          <w:p w14:paraId="0DEEA48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формулює запитання, щоб уточнити розуміння почутого повідомлення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172B6CE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1.4.6-2]</w:t>
            </w:r>
          </w:p>
        </w:tc>
        <w:tc>
          <w:tcPr>
            <w:tcW w:w="3111" w:type="dxa"/>
            <w:gridSpan w:val="2"/>
          </w:tcPr>
          <w:p w14:paraId="77FD657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розрізняє основні факти і судження, розуміє підтекст в почутому повідомленні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4F2A124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1.4.6]</w:t>
            </w:r>
          </w:p>
        </w:tc>
        <w:tc>
          <w:tcPr>
            <w:tcW w:w="3667" w:type="dxa"/>
          </w:tcPr>
          <w:p w14:paraId="1C0CAA8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розпізнає основні факти і судження про них, вирізняє авторські інтерпретації, розуміє аргументацію, коментує підтекст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2CF6CA5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1.4.6-1]</w:t>
            </w:r>
          </w:p>
        </w:tc>
      </w:tr>
      <w:tr w:rsidR="000E00F9" w:rsidRPr="000E00F9" w14:paraId="4D53CE76" w14:textId="77777777" w:rsidTr="006023B0">
        <w:trPr>
          <w:trHeight w:val="20"/>
        </w:trPr>
        <w:tc>
          <w:tcPr>
            <w:tcW w:w="2296" w:type="dxa"/>
            <w:hideMark/>
          </w:tcPr>
          <w:p w14:paraId="2CF70A9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Оцінює усну інформацію</w:t>
            </w:r>
          </w:p>
          <w:p w14:paraId="1C5DAC2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1.5]</w:t>
            </w:r>
          </w:p>
        </w:tc>
        <w:tc>
          <w:tcPr>
            <w:tcW w:w="3123" w:type="dxa"/>
          </w:tcPr>
          <w:p w14:paraId="50A22C9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обґрунтовує своє ставлення до змісту і форми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789536D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1.5.1]</w:t>
            </w:r>
          </w:p>
        </w:tc>
        <w:tc>
          <w:tcPr>
            <w:tcW w:w="3259" w:type="dxa"/>
          </w:tcPr>
          <w:p w14:paraId="0F664A8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обґрунтовує достовірність, повноту інформації, у разі потреби звертаючись до відповідних джерел, доречно цитуючи окремі фрагменти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тощо) </w:t>
            </w:r>
          </w:p>
          <w:p w14:paraId="6245BDE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1.5.1-1]</w:t>
            </w:r>
          </w:p>
        </w:tc>
        <w:tc>
          <w:tcPr>
            <w:tcW w:w="3111" w:type="dxa"/>
            <w:gridSpan w:val="2"/>
          </w:tcPr>
          <w:p w14:paraId="2894701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оцінює зміст і форму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619BE16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1.5.1]</w:t>
            </w:r>
          </w:p>
        </w:tc>
        <w:tc>
          <w:tcPr>
            <w:tcW w:w="3667" w:type="dxa"/>
            <w:hideMark/>
          </w:tcPr>
          <w:p w14:paraId="342383E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коментує інформацію (зокрема частково неповну), сприйняту з одного чи кількох джерел </w:t>
            </w:r>
          </w:p>
          <w:p w14:paraId="51886AC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1.5.1-1]</w:t>
            </w:r>
          </w:p>
          <w:p w14:paraId="7974DB5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достовірність, новизну, несуперечливість інформації, відповідність своїм переконанням, поглядам </w:t>
            </w:r>
          </w:p>
          <w:p w14:paraId="130F4EE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1.5.1-2]</w:t>
            </w:r>
          </w:p>
        </w:tc>
      </w:tr>
      <w:tr w:rsidR="000E00F9" w:rsidRPr="000E00F9" w14:paraId="4890E7E8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2324621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45D3719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5BBA271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характеризує почуте повідомлення (зокрема художній текст,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з погляду основних правил спілкування, дотримується їх </w:t>
            </w:r>
          </w:p>
          <w:p w14:paraId="0F79964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1.5.1-2]</w:t>
            </w:r>
          </w:p>
        </w:tc>
        <w:tc>
          <w:tcPr>
            <w:tcW w:w="3111" w:type="dxa"/>
            <w:gridSpan w:val="2"/>
          </w:tcPr>
          <w:p w14:paraId="46864F1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667" w:type="dxa"/>
            <w:vMerge w:val="restart"/>
          </w:tcPr>
          <w:p w14:paraId="2994515D" w14:textId="77777777" w:rsidR="000E00F9" w:rsidRPr="000E00F9" w:rsidRDefault="000E00F9" w:rsidP="000E00F9">
            <w:pPr>
              <w:spacing w:before="120" w:after="0" w:line="228" w:lineRule="auto"/>
              <w:ind w:left="-3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коментує окремі аспекти форми почутого повідомлення (відповідність ситуації спілкування та соціокультурним нормам)</w:t>
            </w:r>
          </w:p>
          <w:p w14:paraId="3A021EDF" w14:textId="77777777" w:rsidR="000E00F9" w:rsidRPr="000E00F9" w:rsidRDefault="000E00F9" w:rsidP="000E00F9">
            <w:pPr>
              <w:spacing w:before="120" w:after="0" w:line="228" w:lineRule="auto"/>
              <w:ind w:left="-3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1.5.1-3]</w:t>
            </w:r>
          </w:p>
          <w:p w14:paraId="7E6732CA" w14:textId="77777777" w:rsidR="000E00F9" w:rsidRPr="000E00F9" w:rsidRDefault="000E00F9" w:rsidP="000E00F9">
            <w:pPr>
              <w:spacing w:before="120" w:after="0" w:line="228" w:lineRule="auto"/>
              <w:ind w:left="-39" w:right="-94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обґрунтовує свою позицію </w:t>
            </w:r>
            <w:r w:rsidRPr="000E00F9">
              <w:rPr>
                <w:rFonts w:eastAsia="Times New Roman" w:cs="Times New Roman"/>
                <w:spacing w:val="-4"/>
                <w:szCs w:val="28"/>
                <w:lang w:val="uk-UA" w:eastAsia="ru-RU"/>
              </w:rPr>
              <w:t>щодо почутого повідомлення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з урахуванням власного досвіду та інформації з окремих джерел, які вважає авторитетними </w:t>
            </w:r>
          </w:p>
          <w:p w14:paraId="58147128" w14:textId="77777777" w:rsidR="000E00F9" w:rsidRPr="000E00F9" w:rsidRDefault="000E00F9" w:rsidP="000E00F9">
            <w:pPr>
              <w:spacing w:before="120" w:after="0" w:line="228" w:lineRule="auto"/>
              <w:ind w:left="-3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1.5.1-4]</w:t>
            </w:r>
          </w:p>
          <w:p w14:paraId="2345FC73" w14:textId="77777777" w:rsidR="000E00F9" w:rsidRPr="000E00F9" w:rsidRDefault="000E00F9" w:rsidP="000E00F9">
            <w:pPr>
              <w:spacing w:before="120" w:after="0" w:line="228" w:lineRule="auto"/>
              <w:ind w:left="-3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позицію співрозмовника/мовця та ступінь досягнення мети комунікації </w:t>
            </w:r>
          </w:p>
          <w:p w14:paraId="4EF2975A" w14:textId="77777777" w:rsidR="000E00F9" w:rsidRPr="000E00F9" w:rsidRDefault="000E00F9" w:rsidP="000E00F9">
            <w:pPr>
              <w:spacing w:before="120" w:after="0" w:line="228" w:lineRule="auto"/>
              <w:ind w:left="-3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1.5.1-5]</w:t>
            </w:r>
          </w:p>
          <w:p w14:paraId="4BA52DCA" w14:textId="77777777" w:rsidR="000E00F9" w:rsidRPr="000E00F9" w:rsidRDefault="000E00F9" w:rsidP="000E00F9">
            <w:pPr>
              <w:spacing w:before="120" w:after="0" w:line="228" w:lineRule="auto"/>
              <w:ind w:left="-3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дослухається до інших думок, демонструючи готовність до зміни власної позиції за умови отримання достатньої аргументації </w:t>
            </w:r>
          </w:p>
          <w:p w14:paraId="1ADA6CE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1.5.1-6]</w:t>
            </w:r>
          </w:p>
        </w:tc>
      </w:tr>
      <w:tr w:rsidR="000E00F9" w:rsidRPr="000E00F9" w14:paraId="7382F1E5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7A1D912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5B55CE1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05D05B9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255686C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667" w:type="dxa"/>
            <w:vMerge/>
          </w:tcPr>
          <w:p w14:paraId="037D2862" w14:textId="77777777" w:rsidR="000E00F9" w:rsidRPr="000E00F9" w:rsidRDefault="000E00F9" w:rsidP="000E00F9">
            <w:pPr>
              <w:spacing w:before="120" w:after="0" w:line="228" w:lineRule="auto"/>
              <w:ind w:left="-39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5E507356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0186C42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2A2087B4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окремі деталі, що сприяють або заважають комунікації </w:t>
            </w:r>
          </w:p>
          <w:p w14:paraId="3D02D551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1.5.2]</w:t>
            </w:r>
          </w:p>
          <w:p w14:paraId="30BE49F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0F299B66" w14:textId="77777777" w:rsidR="000E00F9" w:rsidRPr="000E00F9" w:rsidRDefault="000E00F9" w:rsidP="000E00F9">
            <w:pPr>
              <w:spacing w:before="100" w:after="0" w:line="228" w:lineRule="auto"/>
              <w:ind w:left="-37" w:right="-83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вказує на окремі особливості, що сприяють або заважають ефективній комунікації в конкретній ситуації спілкування </w:t>
            </w:r>
          </w:p>
          <w:p w14:paraId="4A3B50C6" w14:textId="77777777" w:rsidR="000E00F9" w:rsidRPr="000E00F9" w:rsidRDefault="000E00F9" w:rsidP="000E00F9">
            <w:pPr>
              <w:spacing w:before="10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1.5.2-1]</w:t>
            </w:r>
          </w:p>
        </w:tc>
        <w:tc>
          <w:tcPr>
            <w:tcW w:w="3111" w:type="dxa"/>
            <w:gridSpan w:val="2"/>
          </w:tcPr>
          <w:p w14:paraId="6096A906" w14:textId="77777777" w:rsidR="000E00F9" w:rsidRPr="000E00F9" w:rsidRDefault="000E00F9" w:rsidP="000E00F9">
            <w:pPr>
              <w:spacing w:before="100" w:after="0" w:line="228" w:lineRule="auto"/>
              <w:ind w:left="-35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істотні деталі, що сприяють або заважають ефективній комунікації </w:t>
            </w:r>
          </w:p>
          <w:p w14:paraId="0EDF3701" w14:textId="77777777" w:rsidR="000E00F9" w:rsidRPr="000E00F9" w:rsidRDefault="000E00F9" w:rsidP="000E00F9">
            <w:pPr>
              <w:spacing w:before="100" w:after="0" w:line="228" w:lineRule="auto"/>
              <w:ind w:left="-35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1.5.2]</w:t>
            </w:r>
          </w:p>
          <w:p w14:paraId="244DE37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667" w:type="dxa"/>
          </w:tcPr>
          <w:p w14:paraId="5B1B948F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виокремлює істотні особливості, що сприяють або заважають ефективній комунікації в різних ситуаціях спілкування </w:t>
            </w:r>
          </w:p>
          <w:p w14:paraId="4C1F0D5C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1.5.2-1]</w:t>
            </w:r>
          </w:p>
        </w:tc>
      </w:tr>
      <w:tr w:rsidR="000E00F9" w:rsidRPr="000E00F9" w14:paraId="29BBD136" w14:textId="77777777" w:rsidTr="006023B0">
        <w:trPr>
          <w:trHeight w:val="20"/>
        </w:trPr>
        <w:tc>
          <w:tcPr>
            <w:tcW w:w="2296" w:type="dxa"/>
            <w:hideMark/>
          </w:tcPr>
          <w:p w14:paraId="4F65A02E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08BEDACF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вплив окремих деталей, зокрема художніх,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на слухача (адресата) </w:t>
            </w:r>
          </w:p>
          <w:p w14:paraId="1CDCDF5D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1.5.3]</w:t>
            </w:r>
          </w:p>
        </w:tc>
        <w:tc>
          <w:tcPr>
            <w:tcW w:w="3259" w:type="dxa"/>
          </w:tcPr>
          <w:p w14:paraId="6071B40C" w14:textId="77777777" w:rsidR="000E00F9" w:rsidRPr="000E00F9" w:rsidRDefault="000E00F9" w:rsidP="000E00F9">
            <w:pPr>
              <w:spacing w:before="100" w:after="0" w:line="228" w:lineRule="auto"/>
              <w:ind w:left="-37" w:right="-6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характеризує вплив окремих деталей, зокрема художніх, на сприйняття слухачем (адресатом) змісту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05151238" w14:textId="77777777" w:rsidR="000E00F9" w:rsidRPr="000E00F9" w:rsidRDefault="000E00F9" w:rsidP="000E00F9">
            <w:pPr>
              <w:spacing w:before="10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1.5.3-1]</w:t>
            </w:r>
          </w:p>
        </w:tc>
        <w:tc>
          <w:tcPr>
            <w:tcW w:w="3111" w:type="dxa"/>
            <w:gridSpan w:val="2"/>
          </w:tcPr>
          <w:p w14:paraId="1468AA5D" w14:textId="77777777" w:rsidR="000E00F9" w:rsidRPr="000E00F9" w:rsidRDefault="000E00F9" w:rsidP="000E00F9">
            <w:pPr>
              <w:spacing w:before="100" w:after="0" w:line="228" w:lineRule="auto"/>
              <w:ind w:left="-35" w:right="-93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виокремлює в почутому повідомленні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важливі деталі, зокрема художні, пояснює їх роль, оцінює виражальні можливості</w:t>
            </w:r>
          </w:p>
          <w:p w14:paraId="0E5C7839" w14:textId="77777777" w:rsidR="000E00F9" w:rsidRPr="000E00F9" w:rsidRDefault="000E00F9" w:rsidP="000E00F9">
            <w:pPr>
              <w:spacing w:before="100" w:after="0" w:line="228" w:lineRule="auto"/>
              <w:ind w:left="-35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1.5.3]</w:t>
            </w:r>
          </w:p>
        </w:tc>
        <w:tc>
          <w:tcPr>
            <w:tcW w:w="3667" w:type="dxa"/>
          </w:tcPr>
          <w:p w14:paraId="0C7CCC4C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характеризує роль, виражальні можливості та вплив на слухача (адресата) важливих деталей, зокрема художніх,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  <w:p w14:paraId="2AB62BD2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1.5.3-1]</w:t>
            </w:r>
          </w:p>
        </w:tc>
      </w:tr>
      <w:tr w:rsidR="000E00F9" w:rsidRPr="000E00F9" w14:paraId="0E5E48B3" w14:textId="77777777" w:rsidTr="006023B0">
        <w:trPr>
          <w:trHeight w:val="20"/>
        </w:trPr>
        <w:tc>
          <w:tcPr>
            <w:tcW w:w="2296" w:type="dxa"/>
            <w:hideMark/>
          </w:tcPr>
          <w:p w14:paraId="2555C7C1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Висловлює та обстоює власні погляди, ідеї, переконання</w:t>
            </w:r>
          </w:p>
          <w:p w14:paraId="66DD075C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1.6]</w:t>
            </w:r>
          </w:p>
        </w:tc>
        <w:tc>
          <w:tcPr>
            <w:tcW w:w="3123" w:type="dxa"/>
          </w:tcPr>
          <w:p w14:paraId="487042DE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конструктивно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спілкується, використовуючи типові мовленнєві конструкції</w:t>
            </w:r>
          </w:p>
          <w:p w14:paraId="15C20E73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1.6.1]</w:t>
            </w:r>
          </w:p>
          <w:p w14:paraId="50B11669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34B5A2AC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372E62DF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0993DC4F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08776745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  <w:hideMark/>
          </w:tcPr>
          <w:p w14:paraId="67C167C1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доброзичливо висловлює своє ставлення до думок інших осіб, зважаючи на неповноту або суперечливість почутої інформації </w:t>
            </w:r>
          </w:p>
          <w:p w14:paraId="01B63EF8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1.6.1-1]</w:t>
            </w:r>
          </w:p>
          <w:p w14:paraId="479A5A21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07807A03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66D57D49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27343C34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  <w:hideMark/>
          </w:tcPr>
          <w:p w14:paraId="19F652D6" w14:textId="77777777" w:rsidR="000E00F9" w:rsidRPr="000E00F9" w:rsidRDefault="000E00F9" w:rsidP="000E00F9">
            <w:pPr>
              <w:spacing w:before="80" w:after="0" w:line="228" w:lineRule="auto"/>
              <w:ind w:right="-93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обґрунтовує власну позицію щодо </w:t>
            </w:r>
            <w:r w:rsidRPr="000E00F9">
              <w:rPr>
                <w:rFonts w:eastAsia="Times New Roman" w:cs="Times New Roman"/>
                <w:spacing w:val="-4"/>
                <w:szCs w:val="28"/>
                <w:lang w:val="uk-UA" w:eastAsia="ru-RU"/>
              </w:rPr>
              <w:t>особистісно та суспільно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Pr="000E00F9">
              <w:rPr>
                <w:rFonts w:eastAsia="Times New Roman" w:cs="Times New Roman"/>
                <w:spacing w:val="-4"/>
                <w:szCs w:val="28"/>
                <w:lang w:val="uk-UA" w:eastAsia="ru-RU"/>
              </w:rPr>
              <w:t>важливих питань, зокрема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порушених у почутому повідомленні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у реальній ситуації спілкування</w:t>
            </w:r>
          </w:p>
          <w:p w14:paraId="19D49B36" w14:textId="77777777" w:rsidR="000E00F9" w:rsidRPr="000E00F9" w:rsidRDefault="000E00F9" w:rsidP="000E00F9">
            <w:pPr>
              <w:spacing w:before="80" w:after="0" w:line="228" w:lineRule="auto"/>
              <w:ind w:left="-35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1.6.1]</w:t>
            </w:r>
          </w:p>
        </w:tc>
        <w:tc>
          <w:tcPr>
            <w:tcW w:w="3667" w:type="dxa"/>
            <w:hideMark/>
          </w:tcPr>
          <w:p w14:paraId="0C531454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логічно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і послідовно презентує в доцільній жанровій формі власні погляди, ідеї, переконання, підкріплюючи їх аргументами та наводячи доречні приклади із власного або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суспільно-історичного досвіду </w:t>
            </w:r>
          </w:p>
          <w:p w14:paraId="6A3F8659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1.6.1-1]</w:t>
            </w:r>
          </w:p>
          <w:p w14:paraId="2211E823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комунікує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, визнаючи право на існування іншої думки, з дотриманням принципів етики спілкування, норм літературної вимови </w:t>
            </w:r>
          </w:p>
          <w:p w14:paraId="24035E75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[9 МОВ 1.6.1-2]</w:t>
            </w:r>
          </w:p>
          <w:p w14:paraId="304B7CE1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доречно використовує цитати з різних джерел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для підтвердження та увиразнення власних поглядів, ідей, переконань </w:t>
            </w:r>
          </w:p>
          <w:p w14:paraId="5B029D6D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[9 МОВ 1.6.1-3] </w:t>
            </w:r>
          </w:p>
        </w:tc>
      </w:tr>
      <w:tr w:rsidR="000E00F9" w:rsidRPr="000E00F9" w14:paraId="5582C70B" w14:textId="77777777" w:rsidTr="006023B0">
        <w:trPr>
          <w:trHeight w:val="20"/>
        </w:trPr>
        <w:tc>
          <w:tcPr>
            <w:tcW w:w="2296" w:type="dxa"/>
            <w:hideMark/>
          </w:tcPr>
          <w:p w14:paraId="5217B64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72B94F15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обстоює власну позицію щодо окремих питань, зокрема тих, що порушені в почутому повідомленні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4A1BD1CA" w14:textId="77777777" w:rsidR="000E00F9" w:rsidRPr="000E00F9" w:rsidRDefault="000E00F9" w:rsidP="000E00F9">
            <w:pPr>
              <w:spacing w:before="120" w:after="0" w:line="228" w:lineRule="auto"/>
              <w:ind w:left="-36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1.6.2]</w:t>
            </w:r>
          </w:p>
        </w:tc>
        <w:tc>
          <w:tcPr>
            <w:tcW w:w="3259" w:type="dxa"/>
            <w:hideMark/>
          </w:tcPr>
          <w:p w14:paraId="284C0149" w14:textId="77777777" w:rsidR="000E00F9" w:rsidRPr="000E00F9" w:rsidRDefault="000E00F9" w:rsidP="000E00F9">
            <w:pPr>
              <w:spacing w:before="80" w:after="0" w:line="228" w:lineRule="auto"/>
              <w:ind w:left="-37" w:right="-9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наводить кілька аргументів і прикладів на підтвердження власної позиції, використовуючи типові мовленнєві конструкції, доречні цитати з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для увиразнення власних поглядів, ідей, переконань </w:t>
            </w:r>
          </w:p>
          <w:p w14:paraId="06DA0B44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1.6.2-1]</w:t>
            </w:r>
          </w:p>
          <w:p w14:paraId="75EED697" w14:textId="77777777" w:rsidR="000E00F9" w:rsidRPr="000E00F9" w:rsidRDefault="000E00F9" w:rsidP="000E00F9">
            <w:pPr>
              <w:spacing w:before="80" w:after="0" w:line="228" w:lineRule="auto"/>
              <w:ind w:left="-37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логічно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структурує власне повідомлення </w:t>
            </w:r>
          </w:p>
          <w:p w14:paraId="66AB431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1.6.2-2]</w:t>
            </w:r>
          </w:p>
        </w:tc>
        <w:tc>
          <w:tcPr>
            <w:tcW w:w="3111" w:type="dxa"/>
            <w:gridSpan w:val="2"/>
          </w:tcPr>
          <w:p w14:paraId="533A648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667" w:type="dxa"/>
            <w:hideMark/>
          </w:tcPr>
          <w:p w14:paraId="022EB92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02FC0271" w14:textId="77777777" w:rsidTr="006023B0">
        <w:trPr>
          <w:trHeight w:val="20"/>
        </w:trPr>
        <w:tc>
          <w:tcPr>
            <w:tcW w:w="2296" w:type="dxa"/>
            <w:hideMark/>
          </w:tcPr>
          <w:p w14:paraId="151AC6B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Використовує вербальні та невербальні засоби під час представлення своїх думок </w:t>
            </w:r>
          </w:p>
          <w:p w14:paraId="3F46438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1.7]</w:t>
            </w:r>
          </w:p>
        </w:tc>
        <w:tc>
          <w:tcPr>
            <w:tcW w:w="3123" w:type="dxa"/>
          </w:tcPr>
          <w:p w14:paraId="05998536" w14:textId="77777777" w:rsidR="000E00F9" w:rsidRPr="000E00F9" w:rsidRDefault="000E00F9" w:rsidP="000E00F9">
            <w:pPr>
              <w:spacing w:before="120" w:after="0" w:line="228" w:lineRule="auto"/>
              <w:ind w:left="-36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взаємодіє із співрозмовниками, супроводжуючи власне мовлення окремими вербальними та невербальними засобами для досягнення комунікативної мети </w:t>
            </w:r>
          </w:p>
          <w:p w14:paraId="6D98230F" w14:textId="77777777" w:rsidR="000E00F9" w:rsidRPr="000E00F9" w:rsidRDefault="000E00F9" w:rsidP="000E00F9">
            <w:pPr>
              <w:spacing w:before="120" w:after="0" w:line="228" w:lineRule="auto"/>
              <w:ind w:left="-36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1.7.1]</w:t>
            </w:r>
          </w:p>
          <w:p w14:paraId="0085EA5E" w14:textId="77777777" w:rsidR="000E00F9" w:rsidRPr="000E00F9" w:rsidRDefault="000E00F9" w:rsidP="000E00F9">
            <w:pPr>
              <w:spacing w:before="120" w:after="0" w:line="228" w:lineRule="auto"/>
              <w:ind w:left="-36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  <w:hideMark/>
          </w:tcPr>
          <w:p w14:paraId="2C7CCBA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використовує вербальні та невербальні засоби для ефективної комунікації із співрозмовниками</w:t>
            </w:r>
          </w:p>
          <w:p w14:paraId="4A9C8AC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1.7.1-1]</w:t>
            </w:r>
          </w:p>
          <w:p w14:paraId="728598F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добирає стиль мовлення відповідно до мети, потреб і умов спілкування </w:t>
            </w:r>
          </w:p>
          <w:p w14:paraId="0A4B71E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1.7.1-2]</w:t>
            </w:r>
          </w:p>
          <w:p w14:paraId="0B5DDA7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дотримується норм у виборі мовленнєвих засобів</w:t>
            </w:r>
          </w:p>
          <w:p w14:paraId="2A93443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1.7.1-3]</w:t>
            </w:r>
          </w:p>
          <w:p w14:paraId="6EAC361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5FA4CB5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здійснює та обґрунтовує самостійний вибір вербальних та невербальних, зокрема неявно виражених, засобів </w:t>
            </w:r>
          </w:p>
          <w:p w14:paraId="501A2D3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1.7.1]</w:t>
            </w:r>
          </w:p>
          <w:p w14:paraId="1745519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59574FE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667" w:type="dxa"/>
            <w:hideMark/>
          </w:tcPr>
          <w:p w14:paraId="05A0AF5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добирає і використовує необхідні вербальні та невербальні засоби для ефективної комунікації з урахуванням ситуації спілкування та комунікативних намірів, соціального і культурного контексту</w:t>
            </w:r>
          </w:p>
          <w:p w14:paraId="0073DB2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1.7.1-1]</w:t>
            </w:r>
          </w:p>
          <w:p w14:paraId="77AB174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контролює використання невербальних засобів в умовах реалізації типових стратегій спілкування </w:t>
            </w:r>
          </w:p>
          <w:p w14:paraId="79A8A36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1.7.1-2]</w:t>
            </w:r>
          </w:p>
          <w:p w14:paraId="5592B7F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модифікує використання інтонаційних засобів залежно від комунікативної ситуації </w:t>
            </w:r>
          </w:p>
          <w:p w14:paraId="78A81BB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1.7.1-3]</w:t>
            </w:r>
          </w:p>
          <w:p w14:paraId="643C93B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67FFF7BA" w14:textId="77777777" w:rsidTr="006023B0">
        <w:trPr>
          <w:trHeight w:val="20"/>
        </w:trPr>
        <w:tc>
          <w:tcPr>
            <w:tcW w:w="2296" w:type="dxa"/>
          </w:tcPr>
          <w:p w14:paraId="18F6618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3F09100D" w14:textId="77777777" w:rsidR="000E00F9" w:rsidRPr="000E00F9" w:rsidRDefault="000E00F9" w:rsidP="000E00F9">
            <w:pPr>
              <w:spacing w:before="120" w:after="0" w:line="228" w:lineRule="auto"/>
              <w:ind w:left="-36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збагачує власне мовлення окремими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засобами художньої виразності </w:t>
            </w:r>
          </w:p>
          <w:p w14:paraId="59B9AB8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1.7.2]</w:t>
            </w:r>
          </w:p>
        </w:tc>
        <w:tc>
          <w:tcPr>
            <w:tcW w:w="3259" w:type="dxa"/>
          </w:tcPr>
          <w:p w14:paraId="42F6F81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використовує окремі засоби художньої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виразності у власному мовленні </w:t>
            </w:r>
          </w:p>
          <w:p w14:paraId="1799841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1.7.2-1]</w:t>
            </w:r>
          </w:p>
        </w:tc>
        <w:tc>
          <w:tcPr>
            <w:tcW w:w="3111" w:type="dxa"/>
            <w:gridSpan w:val="2"/>
          </w:tcPr>
          <w:p w14:paraId="776C72F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використовує засоби художньої виразності для вироблення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власного стилю спілкування </w:t>
            </w:r>
          </w:p>
          <w:p w14:paraId="1683521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1.7.2]</w:t>
            </w:r>
          </w:p>
        </w:tc>
        <w:tc>
          <w:tcPr>
            <w:tcW w:w="3667" w:type="dxa"/>
          </w:tcPr>
          <w:p w14:paraId="46EFEBA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використовує різні засоби художньої виразності у власному мовленні,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обґрунтовуючи доцільність їх вибору </w:t>
            </w:r>
          </w:p>
          <w:p w14:paraId="7D31511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1.7.2-1]</w:t>
            </w:r>
          </w:p>
        </w:tc>
      </w:tr>
      <w:tr w:rsidR="000E00F9" w:rsidRPr="000E00F9" w14:paraId="5F5983D0" w14:textId="77777777" w:rsidTr="006023B0">
        <w:trPr>
          <w:trHeight w:val="20"/>
        </w:trPr>
        <w:tc>
          <w:tcPr>
            <w:tcW w:w="2296" w:type="dxa"/>
            <w:hideMark/>
          </w:tcPr>
          <w:p w14:paraId="61CF92D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Регулює власний емоційний стан</w:t>
            </w:r>
          </w:p>
          <w:p w14:paraId="7340BD4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1.8]</w:t>
            </w:r>
          </w:p>
        </w:tc>
        <w:tc>
          <w:tcPr>
            <w:tcW w:w="3123" w:type="dxa"/>
          </w:tcPr>
          <w:p w14:paraId="15AB67E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пояснює емоційний стан (свій та інших осіб) з увагою до його відтінків</w:t>
            </w:r>
          </w:p>
          <w:p w14:paraId="6BBEBC0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1.8.1]</w:t>
            </w:r>
          </w:p>
        </w:tc>
        <w:tc>
          <w:tcPr>
            <w:tcW w:w="3259" w:type="dxa"/>
          </w:tcPr>
          <w:p w14:paraId="0F41071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розповідає про власний емоційний стан, описуючи окремі відтінки настрою, почуттів, переживань тощо під час рефлексії власної діяльності або сприймання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  <w:p w14:paraId="4CBA5C4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1.8.1-1]</w:t>
            </w:r>
          </w:p>
        </w:tc>
        <w:tc>
          <w:tcPr>
            <w:tcW w:w="3111" w:type="dxa"/>
            <w:gridSpan w:val="2"/>
          </w:tcPr>
          <w:p w14:paraId="2472852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аналізує і враховує різні емоційні реакції (свої та інших осіб) для ефективного спілкування </w:t>
            </w:r>
          </w:p>
          <w:p w14:paraId="586B0AF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1.8.1]</w:t>
            </w:r>
          </w:p>
        </w:tc>
        <w:tc>
          <w:tcPr>
            <w:tcW w:w="3667" w:type="dxa"/>
          </w:tcPr>
          <w:p w14:paraId="1D8FE7B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виявляє і передбачає емоційні реакції в різних ситуаціях спілкування </w:t>
            </w:r>
          </w:p>
          <w:p w14:paraId="34B83BD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1.8.1-1]</w:t>
            </w:r>
          </w:p>
          <w:p w14:paraId="1ADD1023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пояснює причини відповідного емоційного стану в типових життєвих ситуаціях </w:t>
            </w:r>
          </w:p>
          <w:p w14:paraId="2DC0BE72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1.8.1-2]</w:t>
            </w:r>
          </w:p>
          <w:p w14:paraId="5656E9F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256D51D7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0822A46C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340A7F41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регулює власні емоції в комунікації </w:t>
            </w:r>
          </w:p>
          <w:p w14:paraId="11C0A70D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1.8.2]</w:t>
            </w:r>
          </w:p>
        </w:tc>
        <w:tc>
          <w:tcPr>
            <w:tcW w:w="3259" w:type="dxa"/>
          </w:tcPr>
          <w:p w14:paraId="26D5474F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регулює власні емоції під час презентації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художньої декламації </w:t>
            </w:r>
          </w:p>
          <w:p w14:paraId="5F1D7445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1.8.2-1]</w:t>
            </w:r>
          </w:p>
        </w:tc>
        <w:tc>
          <w:tcPr>
            <w:tcW w:w="3111" w:type="dxa"/>
            <w:gridSpan w:val="2"/>
          </w:tcPr>
          <w:p w14:paraId="08025B5A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керує власними емоціями в типових ситуаціях спілкування </w:t>
            </w:r>
          </w:p>
          <w:p w14:paraId="5D774ED4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1.8.2]</w:t>
            </w:r>
          </w:p>
        </w:tc>
        <w:tc>
          <w:tcPr>
            <w:tcW w:w="3667" w:type="dxa"/>
            <w:hideMark/>
          </w:tcPr>
          <w:p w14:paraId="451811A1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здійснює емоційну саморегуляцію, доречно використовуючи вербальні та невербальні засоби (зокрема під час виступу перед аудиторією) </w:t>
            </w:r>
          </w:p>
          <w:p w14:paraId="47691592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1.8.2-1]</w:t>
            </w:r>
          </w:p>
        </w:tc>
      </w:tr>
      <w:tr w:rsidR="000E00F9" w:rsidRPr="000E00F9" w14:paraId="382D93E8" w14:textId="77777777" w:rsidTr="006023B0">
        <w:trPr>
          <w:trHeight w:val="2476"/>
        </w:trPr>
        <w:tc>
          <w:tcPr>
            <w:tcW w:w="2296" w:type="dxa"/>
            <w:vMerge w:val="restart"/>
            <w:hideMark/>
          </w:tcPr>
          <w:p w14:paraId="6DE969BD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  <w:vMerge w:val="restart"/>
            <w:hideMark/>
          </w:tcPr>
          <w:p w14:paraId="2E8A6030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збагачує міжособистісну комунікацію позитивними емоціями </w:t>
            </w:r>
          </w:p>
          <w:p w14:paraId="0D98D3E7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1.8.3]</w:t>
            </w:r>
          </w:p>
        </w:tc>
        <w:tc>
          <w:tcPr>
            <w:tcW w:w="3259" w:type="dxa"/>
            <w:vMerge w:val="restart"/>
            <w:hideMark/>
          </w:tcPr>
          <w:p w14:paraId="3B05FCD1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використовує потрібні вербальні та невербальні засоби для збагачення міжособистісної комунікації позитивними емоціями, створення комфортної атмосфери спілкування, спонукання співрозмовників до певних дій </w:t>
            </w:r>
          </w:p>
          <w:p w14:paraId="6FC0A4BB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1.8.3-1]</w:t>
            </w:r>
          </w:p>
          <w:p w14:paraId="4C7C8CB9" w14:textId="77777777" w:rsidR="000E00F9" w:rsidRPr="000E00F9" w:rsidRDefault="000E00F9" w:rsidP="000E00F9">
            <w:pPr>
              <w:spacing w:before="100" w:after="0" w:line="228" w:lineRule="auto"/>
              <w:ind w:right="-9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наводить приклади з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щодо вміння (невміння) керувати емоціями, пояснюючи емоційний стан літературних персонажів (зважаючи на ситуацію, епоху, національні традиції та звичаї тощо) для розвитку власного емоційного інтелекту </w:t>
            </w:r>
          </w:p>
          <w:p w14:paraId="612F7989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[6 МОВ 1.8.3-2]</w:t>
            </w:r>
          </w:p>
        </w:tc>
        <w:tc>
          <w:tcPr>
            <w:tcW w:w="3111" w:type="dxa"/>
            <w:gridSpan w:val="2"/>
          </w:tcPr>
          <w:p w14:paraId="75565EEC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здійснює позитивний вплив на емоційний стан співрозмовників для досягнення мети спілкування </w:t>
            </w:r>
          </w:p>
          <w:p w14:paraId="0D8481FE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1.8.3]</w:t>
            </w:r>
          </w:p>
        </w:tc>
        <w:tc>
          <w:tcPr>
            <w:tcW w:w="3667" w:type="dxa"/>
          </w:tcPr>
          <w:p w14:paraId="2F7BA34C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позитивно впливає на емоційний стан учасників групової комунікації, цінуючи власну культурну традицію та виявляючи повагу до інших </w:t>
            </w:r>
          </w:p>
          <w:p w14:paraId="35347307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1.8.3-1]</w:t>
            </w:r>
          </w:p>
        </w:tc>
      </w:tr>
      <w:tr w:rsidR="000E00F9" w:rsidRPr="000E00F9" w14:paraId="16C32BBE" w14:textId="77777777" w:rsidTr="006023B0">
        <w:trPr>
          <w:trHeight w:val="4176"/>
        </w:trPr>
        <w:tc>
          <w:tcPr>
            <w:tcW w:w="2296" w:type="dxa"/>
            <w:vMerge/>
            <w:hideMark/>
          </w:tcPr>
          <w:p w14:paraId="4790063E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  <w:vMerge/>
            <w:hideMark/>
          </w:tcPr>
          <w:p w14:paraId="7B4C65FE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  <w:vMerge/>
            <w:hideMark/>
          </w:tcPr>
          <w:p w14:paraId="3CF1A993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1E034040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характеризує міжособистісні взаємодії в почутому повідомленні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вказуючи на розмаїття емоційних станів і пояснюючи їх для розвитку власного емоційного інтелекту </w:t>
            </w:r>
          </w:p>
          <w:p w14:paraId="7DC4948A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1.8.4]</w:t>
            </w:r>
          </w:p>
        </w:tc>
        <w:tc>
          <w:tcPr>
            <w:tcW w:w="3667" w:type="dxa"/>
          </w:tcPr>
          <w:p w14:paraId="7983624C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коментує особливості вираження емоційного стану в різних культурах на основі аналізу почутого повідомлення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для розвитку власного емоційного інтелекту </w:t>
            </w:r>
          </w:p>
          <w:p w14:paraId="405EFAAA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1.8.4-1]</w:t>
            </w:r>
          </w:p>
        </w:tc>
      </w:tr>
      <w:tr w:rsidR="000E00F9" w:rsidRPr="000E00F9" w14:paraId="2483F20A" w14:textId="77777777" w:rsidTr="006023B0">
        <w:trPr>
          <w:trHeight w:val="685"/>
        </w:trPr>
        <w:tc>
          <w:tcPr>
            <w:tcW w:w="15456" w:type="dxa"/>
            <w:gridSpan w:val="6"/>
            <w:hideMark/>
          </w:tcPr>
          <w:p w14:paraId="5871E5A6" w14:textId="77777777" w:rsidR="000E00F9" w:rsidRPr="000E00F9" w:rsidRDefault="000E00F9" w:rsidP="000E00F9">
            <w:pPr>
              <w:spacing w:before="100" w:after="120" w:line="228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2. Сприймання, аналіз, інтерпретація, критичне оцінювання інформації в текстах різних видів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(зокрема художніх текстах,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медіатекстах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та використання її для збагачення власного досвіду</w:t>
            </w:r>
          </w:p>
        </w:tc>
      </w:tr>
      <w:tr w:rsidR="000E00F9" w:rsidRPr="000E00F9" w14:paraId="08073D8F" w14:textId="77777777" w:rsidTr="006023B0">
        <w:trPr>
          <w:trHeight w:val="20"/>
        </w:trPr>
        <w:tc>
          <w:tcPr>
            <w:tcW w:w="2296" w:type="dxa"/>
            <w:hideMark/>
          </w:tcPr>
          <w:p w14:paraId="74E93036" w14:textId="77777777" w:rsidR="000E00F9" w:rsidRPr="000E00F9" w:rsidRDefault="000E00F9" w:rsidP="000E00F9">
            <w:pPr>
              <w:spacing w:before="10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Сприймає текст </w:t>
            </w:r>
          </w:p>
          <w:p w14:paraId="30EB8BDE" w14:textId="77777777" w:rsidR="000E00F9" w:rsidRPr="000E00F9" w:rsidRDefault="000E00F9" w:rsidP="000E00F9">
            <w:pPr>
              <w:spacing w:before="10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2.1]</w:t>
            </w:r>
          </w:p>
        </w:tc>
        <w:tc>
          <w:tcPr>
            <w:tcW w:w="3123" w:type="dxa"/>
          </w:tcPr>
          <w:p w14:paraId="57618E0D" w14:textId="77777777" w:rsidR="000E00F9" w:rsidRPr="000E00F9" w:rsidRDefault="000E00F9" w:rsidP="000E00F9">
            <w:pPr>
              <w:spacing w:before="100" w:after="0"/>
              <w:ind w:left="-64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відповідно до мети застосовує основні види читання текстів (цілісних, перерваних, змішаних)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  <w:p w14:paraId="549370B9" w14:textId="77777777" w:rsidR="000E00F9" w:rsidRPr="000E00F9" w:rsidRDefault="000E00F9" w:rsidP="000E00F9">
            <w:pPr>
              <w:spacing w:before="100" w:after="0"/>
              <w:ind w:left="-64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2.1.1]</w:t>
            </w:r>
          </w:p>
        </w:tc>
        <w:tc>
          <w:tcPr>
            <w:tcW w:w="3259" w:type="dxa"/>
          </w:tcPr>
          <w:p w14:paraId="3758478B" w14:textId="77777777" w:rsidR="000E00F9" w:rsidRPr="000E00F9" w:rsidRDefault="000E00F9" w:rsidP="000E00F9">
            <w:pPr>
              <w:spacing w:before="10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читає тексти різних функціональних стилів і мовленнєвих жанрів у різний спосіб (оглядово, вибірково тощо) відповідно до мети читання </w:t>
            </w:r>
          </w:p>
          <w:p w14:paraId="50BD6D45" w14:textId="77777777" w:rsidR="000E00F9" w:rsidRPr="000E00F9" w:rsidRDefault="000E00F9" w:rsidP="000E00F9">
            <w:pPr>
              <w:spacing w:before="10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2.1.1-1]</w:t>
            </w:r>
          </w:p>
        </w:tc>
        <w:tc>
          <w:tcPr>
            <w:tcW w:w="3111" w:type="dxa"/>
            <w:gridSpan w:val="2"/>
            <w:hideMark/>
          </w:tcPr>
          <w:p w14:paraId="0E15DEBD" w14:textId="77777777" w:rsidR="000E00F9" w:rsidRPr="000E00F9" w:rsidRDefault="000E00F9" w:rsidP="000E00F9">
            <w:pPr>
              <w:spacing w:before="100" w:after="0"/>
              <w:ind w:right="-108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застосовує різні види критичного читання одиничних та множинних текстів (цілісних, перерваних, змішаних)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на відому і </w:t>
            </w:r>
            <w:r w:rsidRPr="000E00F9">
              <w:rPr>
                <w:rFonts w:eastAsia="Times New Roman" w:cs="Times New Roman"/>
                <w:spacing w:val="-4"/>
                <w:szCs w:val="28"/>
                <w:lang w:val="uk-UA" w:eastAsia="ru-RU"/>
              </w:rPr>
              <w:lastRenderedPageBreak/>
              <w:t>нову тематику відповідно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до мети читання </w:t>
            </w:r>
          </w:p>
          <w:p w14:paraId="780EB6FF" w14:textId="77777777" w:rsidR="000E00F9" w:rsidRPr="000E00F9" w:rsidRDefault="000E00F9" w:rsidP="000E00F9">
            <w:pPr>
              <w:spacing w:before="10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2.1.1]</w:t>
            </w:r>
          </w:p>
        </w:tc>
        <w:tc>
          <w:tcPr>
            <w:tcW w:w="3667" w:type="dxa"/>
          </w:tcPr>
          <w:p w14:paraId="678F59A2" w14:textId="77777777" w:rsidR="000E00F9" w:rsidRPr="000E00F9" w:rsidRDefault="000E00F9" w:rsidP="000E00F9">
            <w:pPr>
              <w:spacing w:before="10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застосовує різні види критичного читання текстів різних стилів, зокрема фрагментарних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016E8594" w14:textId="77777777" w:rsidR="000E00F9" w:rsidRPr="000E00F9" w:rsidRDefault="000E00F9" w:rsidP="000E00F9">
            <w:pPr>
              <w:spacing w:before="10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2.1.1-1]</w:t>
            </w:r>
          </w:p>
        </w:tc>
      </w:tr>
      <w:tr w:rsidR="000E00F9" w:rsidRPr="000E00F9" w14:paraId="7B4CE75F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18D152AC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315D468C" w14:textId="77777777" w:rsidR="000E00F9" w:rsidRPr="000E00F9" w:rsidRDefault="000E00F9" w:rsidP="000E00F9">
            <w:pPr>
              <w:spacing w:before="120" w:after="0"/>
              <w:ind w:left="-64" w:right="-10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усвідомлено користується основними складниками (заголовком, змістом, анотацією тощо) джерела інформації (друкованого чи цифрового), а також складниками структури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62683193" w14:textId="77777777" w:rsidR="000E00F9" w:rsidRPr="000E00F9" w:rsidRDefault="000E00F9" w:rsidP="000E00F9">
            <w:pPr>
              <w:spacing w:before="120" w:after="0"/>
              <w:ind w:left="-64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2.1.2]</w:t>
            </w:r>
          </w:p>
        </w:tc>
        <w:tc>
          <w:tcPr>
            <w:tcW w:w="3259" w:type="dxa"/>
          </w:tcPr>
          <w:p w14:paraId="5242CC40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пояснює функції основних складників друкованого чи цифрового текстового джерела інформації (заголовка, змісту, анотації тощо), розрізняє складники структури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відповідно до його жанрово-родової належності та стильових особливостей </w:t>
            </w:r>
          </w:p>
          <w:p w14:paraId="67A28E5C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2.1.2-1]</w:t>
            </w:r>
          </w:p>
          <w:p w14:paraId="623C5AD4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використовує заголовок, зміст та анотацію для оптимізації роботи з текстом </w:t>
            </w:r>
          </w:p>
          <w:p w14:paraId="40755713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2.1.2-2]</w:t>
            </w:r>
          </w:p>
        </w:tc>
        <w:tc>
          <w:tcPr>
            <w:tcW w:w="3111" w:type="dxa"/>
            <w:gridSpan w:val="2"/>
          </w:tcPr>
          <w:p w14:paraId="709A487E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ефективно використовує складники друкованого чи цифрового текстового джерела інформації для досягнення мети читання </w:t>
            </w:r>
          </w:p>
          <w:p w14:paraId="69DC0CBF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2.1.2]</w:t>
            </w:r>
          </w:p>
        </w:tc>
        <w:tc>
          <w:tcPr>
            <w:tcW w:w="3667" w:type="dxa"/>
            <w:hideMark/>
          </w:tcPr>
          <w:p w14:paraId="39E1E8B5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використовує різні складники друкованого чи цифрового текстового джерела інформації (рубрикацію, заголовки, скорочення, виділення тощо) для оптимізації роботи з текстовою інформацією </w:t>
            </w:r>
          </w:p>
          <w:p w14:paraId="2AA9421E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2.1.2-1]</w:t>
            </w:r>
          </w:p>
          <w:p w14:paraId="3A5A54FC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367B2A74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специфіку складників структури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різних родів і жанрів, а також особливості міжродових і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міжжанрових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утворень </w:t>
            </w:r>
          </w:p>
          <w:p w14:paraId="2E1874FD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2.1.2-2]</w:t>
            </w:r>
          </w:p>
        </w:tc>
      </w:tr>
      <w:tr w:rsidR="000E00F9" w:rsidRPr="000E00F9" w14:paraId="1D85C15B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50552311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  <w:hideMark/>
          </w:tcPr>
          <w:p w14:paraId="6D2F313E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сприймає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зважаючи на контекст створення та читацьке сприйняття </w:t>
            </w:r>
          </w:p>
          <w:p w14:paraId="46811135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2.1.3]</w:t>
            </w:r>
          </w:p>
        </w:tc>
        <w:tc>
          <w:tcPr>
            <w:tcW w:w="3259" w:type="dxa"/>
            <w:hideMark/>
          </w:tcPr>
          <w:p w14:paraId="607DF77E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співвідносить зміст сприйнятого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з історичним і культурним контекстом </w:t>
            </w:r>
          </w:p>
          <w:p w14:paraId="5B8C836D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2.1.3-1]</w:t>
            </w:r>
          </w:p>
        </w:tc>
        <w:tc>
          <w:tcPr>
            <w:tcW w:w="3111" w:type="dxa"/>
            <w:gridSpan w:val="2"/>
          </w:tcPr>
          <w:p w14:paraId="389AC098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сприймає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відповідно до особливостей національної культури та епохи </w:t>
            </w:r>
          </w:p>
          <w:p w14:paraId="23DB5273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2.1.3]</w:t>
            </w:r>
          </w:p>
        </w:tc>
        <w:tc>
          <w:tcPr>
            <w:tcW w:w="3667" w:type="dxa"/>
            <w:hideMark/>
          </w:tcPr>
          <w:p w14:paraId="2FF6C757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співвідносить зміст сприйнятого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з історичним і соціокультурним контекстом, світоглядною позицією автора </w:t>
            </w:r>
          </w:p>
          <w:p w14:paraId="294A2BF9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2.1.3-1]</w:t>
            </w:r>
          </w:p>
        </w:tc>
      </w:tr>
      <w:tr w:rsidR="000E00F9" w:rsidRPr="000E00F9" w14:paraId="6A1E65D0" w14:textId="77777777" w:rsidTr="006023B0">
        <w:trPr>
          <w:trHeight w:val="20"/>
        </w:trPr>
        <w:tc>
          <w:tcPr>
            <w:tcW w:w="2296" w:type="dxa"/>
            <w:hideMark/>
          </w:tcPr>
          <w:p w14:paraId="2F5787FE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Аналізує та інтерпретує текст </w:t>
            </w:r>
          </w:p>
          <w:p w14:paraId="4C08DD23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2.2]</w:t>
            </w:r>
          </w:p>
        </w:tc>
        <w:tc>
          <w:tcPr>
            <w:tcW w:w="3123" w:type="dxa"/>
          </w:tcPr>
          <w:p w14:paraId="0B185498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основні порушені в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проблеми, пов’язуючи їх із життєвим досвідом </w:t>
            </w:r>
          </w:p>
          <w:p w14:paraId="3F720CA2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2.2.1]</w:t>
            </w:r>
          </w:p>
        </w:tc>
        <w:tc>
          <w:tcPr>
            <w:tcW w:w="3259" w:type="dxa"/>
            <w:hideMark/>
          </w:tcPr>
          <w:p w14:paraId="155B6C49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характеризує порушені в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проблеми </w:t>
            </w:r>
          </w:p>
          <w:p w14:paraId="6F55E04B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2.2.1-1]</w:t>
            </w:r>
          </w:p>
          <w:p w14:paraId="4C8A8ACA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79FB56CC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проеціює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власний або відомий життєвий досвід на порушені в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проблеми </w:t>
            </w:r>
          </w:p>
          <w:p w14:paraId="3A3DD422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2.2.1-2]</w:t>
            </w:r>
          </w:p>
        </w:tc>
        <w:tc>
          <w:tcPr>
            <w:tcW w:w="3097" w:type="dxa"/>
          </w:tcPr>
          <w:p w14:paraId="70FFF849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і коментує порушені в одному чи кількох текстах (зокрема художніх текстах,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медіатекстах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проблеми</w:t>
            </w:r>
          </w:p>
          <w:p w14:paraId="26E503DA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2.2.1]</w:t>
            </w:r>
          </w:p>
        </w:tc>
        <w:tc>
          <w:tcPr>
            <w:tcW w:w="3681" w:type="dxa"/>
            <w:gridSpan w:val="2"/>
            <w:hideMark/>
          </w:tcPr>
          <w:p w14:paraId="3AD19B70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коментує та обґрунтовує актуальність порушених в одному чи кількох текстах (зокрема художніх текстах,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медіатекстах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проблем з урахуванням власного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досвіду та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культурно-історичного контексту </w:t>
            </w:r>
          </w:p>
          <w:p w14:paraId="1644D7FB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2.2.1-1]</w:t>
            </w:r>
          </w:p>
        </w:tc>
      </w:tr>
      <w:tr w:rsidR="000E00F9" w:rsidRPr="000E00F9" w14:paraId="0520BC4A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2B34CE28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23D59618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розрізняє відому і нову, головну і другорядну інформацію, факти і судження в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53EBEE16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2.2.2]</w:t>
            </w:r>
          </w:p>
        </w:tc>
        <w:tc>
          <w:tcPr>
            <w:tcW w:w="3259" w:type="dxa"/>
            <w:hideMark/>
          </w:tcPr>
          <w:p w14:paraId="1D1993E4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знаходить у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відому і нову інформацію </w:t>
            </w:r>
          </w:p>
          <w:p w14:paraId="794B59C2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2.2.2-1]</w:t>
            </w:r>
          </w:p>
          <w:p w14:paraId="5ABF4FB3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головну і другорядну інформацію у прочитаному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78617957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2.2.2-2]</w:t>
            </w:r>
          </w:p>
          <w:p w14:paraId="4E78ED59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піддає сумніву інформацію з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на підставі розрізнення фактів і суджень про факти </w:t>
            </w:r>
          </w:p>
          <w:p w14:paraId="10365B28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2.2.2-3]</w:t>
            </w:r>
          </w:p>
        </w:tc>
        <w:tc>
          <w:tcPr>
            <w:tcW w:w="3097" w:type="dxa"/>
          </w:tcPr>
          <w:p w14:paraId="1053CF9F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виокремлює очевидну та приховану інформацію, розрізняє об’єктивні факти і суб’єктивні судження в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7A50C22D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2.2.2]</w:t>
            </w:r>
          </w:p>
        </w:tc>
        <w:tc>
          <w:tcPr>
            <w:tcW w:w="3681" w:type="dxa"/>
            <w:gridSpan w:val="2"/>
          </w:tcPr>
          <w:p w14:paraId="07363A21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розмежовує в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фактичну інформацію, суб’єктивні судження та прихований підтекст, наводить аргументи для спростування або підтвердження суджень, коментує підтекст, наводить приклади з особистого та суспільного досвіду </w:t>
            </w:r>
          </w:p>
          <w:p w14:paraId="4660A82E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2.2.2-1]</w:t>
            </w:r>
          </w:p>
        </w:tc>
      </w:tr>
      <w:tr w:rsidR="000E00F9" w:rsidRPr="000E00F9" w14:paraId="74C3A694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53E4129C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6FAADF8F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тему та мікротеми, основну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думку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094F5894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2.2.3]</w:t>
            </w:r>
          </w:p>
        </w:tc>
        <w:tc>
          <w:tcPr>
            <w:tcW w:w="3259" w:type="dxa"/>
            <w:hideMark/>
          </w:tcPr>
          <w:p w14:paraId="4405E155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формулює тему та основну думку тексту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30A2633B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2.2.3-1]</w:t>
            </w:r>
          </w:p>
          <w:p w14:paraId="60C590BE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виокремлює в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мікротеми </w:t>
            </w:r>
          </w:p>
          <w:p w14:paraId="164EBFB6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2.2.3-2]</w:t>
            </w:r>
          </w:p>
        </w:tc>
        <w:tc>
          <w:tcPr>
            <w:tcW w:w="3097" w:type="dxa"/>
          </w:tcPr>
          <w:p w14:paraId="661D782A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визначає зв’язок між елементами змісту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1397D54D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2.2.3]</w:t>
            </w:r>
          </w:p>
        </w:tc>
        <w:tc>
          <w:tcPr>
            <w:tcW w:w="3681" w:type="dxa"/>
            <w:gridSpan w:val="2"/>
          </w:tcPr>
          <w:p w14:paraId="42DEAFFB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характеризує взаємозв’язок між темою, мікротемами та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основною думкою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7412152F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2.2.3-1]</w:t>
            </w:r>
          </w:p>
        </w:tc>
      </w:tr>
      <w:tr w:rsidR="000E00F9" w:rsidRPr="000E00F9" w14:paraId="776D8FFA" w14:textId="77777777" w:rsidTr="006023B0">
        <w:trPr>
          <w:trHeight w:val="20"/>
        </w:trPr>
        <w:tc>
          <w:tcPr>
            <w:tcW w:w="2296" w:type="dxa"/>
            <w:hideMark/>
          </w:tcPr>
          <w:p w14:paraId="10DA7B5F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28BBABE0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порівнює окремі елементи (теми, ідеї, проблеми, образи, сюжети тощо)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42BD8B57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2.2.4]</w:t>
            </w:r>
          </w:p>
        </w:tc>
        <w:tc>
          <w:tcPr>
            <w:tcW w:w="3259" w:type="dxa"/>
          </w:tcPr>
          <w:p w14:paraId="7C974FB6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спільні та різні елементи змісту і форми подібних за певними структурними ознаками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53D9E16B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2.2.4-1]</w:t>
            </w:r>
          </w:p>
        </w:tc>
        <w:tc>
          <w:tcPr>
            <w:tcW w:w="3097" w:type="dxa"/>
          </w:tcPr>
          <w:p w14:paraId="68A999B7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зіставляє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подібної тематики, зокрема літературні твори різних стилів, літературних напрямів, різних культур </w:t>
            </w:r>
          </w:p>
          <w:p w14:paraId="4D7AE522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2.2.4]</w:t>
            </w:r>
          </w:p>
          <w:p w14:paraId="7EB53984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681" w:type="dxa"/>
            <w:gridSpan w:val="2"/>
            <w:hideMark/>
          </w:tcPr>
          <w:p w14:paraId="096C79F0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знаходить спільне і різне в літературних творах різних культур за тематикою, проблематикою, стилем,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мовним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оформленням, структурою, часом створення тощо </w:t>
            </w:r>
          </w:p>
          <w:p w14:paraId="218E9EC4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2.2.4-1]</w:t>
            </w:r>
          </w:p>
        </w:tc>
      </w:tr>
      <w:tr w:rsidR="000E00F9" w:rsidRPr="000E00F9" w14:paraId="06714B1F" w14:textId="77777777" w:rsidTr="006023B0">
        <w:trPr>
          <w:trHeight w:val="20"/>
        </w:trPr>
        <w:tc>
          <w:tcPr>
            <w:tcW w:w="2296" w:type="dxa"/>
            <w:hideMark/>
          </w:tcPr>
          <w:p w14:paraId="413974AA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543D6790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інтегрує інформацію, подану в різні способи (словесну, графічну, числову тощо) у межах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одного або кількох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52BAD5EE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2.2.5]</w:t>
            </w:r>
          </w:p>
        </w:tc>
        <w:tc>
          <w:tcPr>
            <w:tcW w:w="3259" w:type="dxa"/>
          </w:tcPr>
          <w:p w14:paraId="64ADE466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поєднує інформацію, подану в різні способи (словесну, графічну, числову тощо) у межах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одного або кількох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7E200E31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2.2.5-1]</w:t>
            </w:r>
          </w:p>
        </w:tc>
        <w:tc>
          <w:tcPr>
            <w:tcW w:w="3097" w:type="dxa"/>
          </w:tcPr>
          <w:p w14:paraId="2ECD78A5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інтегрує інформацію, подану в різні способи (словесну, графічну, числову тощо) у межах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одного або кількох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гіпертекстів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у цифровому середовищі </w:t>
            </w:r>
          </w:p>
          <w:p w14:paraId="1B9A1BC0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2.2.5]</w:t>
            </w:r>
          </w:p>
        </w:tc>
        <w:tc>
          <w:tcPr>
            <w:tcW w:w="3681" w:type="dxa"/>
            <w:gridSpan w:val="2"/>
          </w:tcPr>
          <w:p w14:paraId="02274502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поєднує подану в різні способи інформацію з кількох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гіпертекстів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у цифровому середовищі</w:t>
            </w:r>
          </w:p>
          <w:p w14:paraId="378F104E" w14:textId="77777777" w:rsidR="000E00F9" w:rsidRPr="000E00F9" w:rsidRDefault="000E00F9" w:rsidP="000E00F9">
            <w:pPr>
              <w:spacing w:before="14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2.2.5-1]</w:t>
            </w:r>
          </w:p>
        </w:tc>
      </w:tr>
      <w:tr w:rsidR="000E00F9" w:rsidRPr="000E00F9" w14:paraId="11AC9C7A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435B9304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  <w:hideMark/>
          </w:tcPr>
          <w:p w14:paraId="2B23E77B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характеризує основні особливості структури та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мовного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оформлення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що належать до різних стилів і жанрів </w:t>
            </w:r>
          </w:p>
          <w:p w14:paraId="1B742A29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2.2.6]</w:t>
            </w:r>
          </w:p>
        </w:tc>
        <w:tc>
          <w:tcPr>
            <w:tcW w:w="3259" w:type="dxa"/>
          </w:tcPr>
          <w:p w14:paraId="52821D84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розрізняє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різних стилів, типів та жанрів у контексті авторського задуму </w:t>
            </w:r>
          </w:p>
          <w:p w14:paraId="64B33AC0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2.2.6-1]</w:t>
            </w:r>
          </w:p>
          <w:p w14:paraId="4AE1C3DF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розпізнає основні виражальні засоби, використовує окремі з них </w:t>
            </w:r>
          </w:p>
          <w:p w14:paraId="52241FF9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2.2.6-2]</w:t>
            </w:r>
          </w:p>
        </w:tc>
        <w:tc>
          <w:tcPr>
            <w:tcW w:w="3097" w:type="dxa"/>
          </w:tcPr>
          <w:p w14:paraId="4EEB64C1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зв’язок між елементами змісту, структури та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мовним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оформленням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різних стилів, родів, жанрів, напрямів, течій, епох, національних культур</w:t>
            </w:r>
          </w:p>
          <w:p w14:paraId="37851D06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2.2.6]</w:t>
            </w:r>
          </w:p>
        </w:tc>
        <w:tc>
          <w:tcPr>
            <w:tcW w:w="3681" w:type="dxa"/>
            <w:gridSpan w:val="2"/>
            <w:hideMark/>
          </w:tcPr>
          <w:p w14:paraId="08B75204" w14:textId="77777777" w:rsidR="000E00F9" w:rsidRPr="000E00F9" w:rsidRDefault="000E00F9" w:rsidP="000E00F9">
            <w:pPr>
              <w:spacing w:before="80" w:after="0"/>
              <w:ind w:left="-39" w:right="-66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характеризує взаємозумовленість елементів змісту, структури та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мовного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оформлення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різних типів, стилів і жанрів, епох і культур, зважаючи на культурно-історичний контекст, естетичний та ціннісний потенціал</w:t>
            </w:r>
          </w:p>
          <w:p w14:paraId="7BD206F7" w14:textId="77777777" w:rsidR="000E00F9" w:rsidRPr="000E00F9" w:rsidRDefault="000E00F9" w:rsidP="000E00F9">
            <w:pPr>
              <w:spacing w:before="80" w:after="0"/>
              <w:ind w:left="-3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2.2.6-1]</w:t>
            </w:r>
          </w:p>
          <w:p w14:paraId="436235AE" w14:textId="77777777" w:rsidR="000E00F9" w:rsidRPr="000E00F9" w:rsidRDefault="000E00F9" w:rsidP="000E00F9">
            <w:pPr>
              <w:spacing w:before="80" w:after="0"/>
              <w:ind w:left="-39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29B2291B" w14:textId="77777777" w:rsidR="000E00F9" w:rsidRPr="000E00F9" w:rsidRDefault="000E00F9" w:rsidP="000E00F9">
            <w:pPr>
              <w:spacing w:before="80" w:after="0"/>
              <w:ind w:left="-39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32DFC2EE" w14:textId="77777777" w:rsidR="000E00F9" w:rsidRPr="000E00F9" w:rsidRDefault="000E00F9" w:rsidP="000E00F9">
            <w:pPr>
              <w:spacing w:before="80" w:after="0" w:line="228" w:lineRule="auto"/>
              <w:ind w:left="-4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розпізнає в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зображувально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-виражальні засоби, ознаки авторського стилю </w:t>
            </w:r>
          </w:p>
          <w:p w14:paraId="4D46014C" w14:textId="77777777" w:rsidR="000E00F9" w:rsidRPr="000E00F9" w:rsidRDefault="000E00F9" w:rsidP="000E00F9">
            <w:pPr>
              <w:spacing w:before="80" w:after="0" w:line="228" w:lineRule="auto"/>
              <w:ind w:left="-4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2.2.6-2]</w:t>
            </w:r>
          </w:p>
        </w:tc>
      </w:tr>
      <w:tr w:rsidR="000E00F9" w:rsidRPr="000E00F9" w14:paraId="75684596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25FB9BF6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  <w:hideMark/>
          </w:tcPr>
          <w:p w14:paraId="409AE337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робить висновки на основі аналізу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  <w:p w14:paraId="110B8D53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2.2.7]</w:t>
            </w:r>
          </w:p>
        </w:tc>
        <w:tc>
          <w:tcPr>
            <w:tcW w:w="3259" w:type="dxa"/>
            <w:hideMark/>
          </w:tcPr>
          <w:p w14:paraId="0339628D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формулює висновки відповідно до поставленого завдання на основі аналізу опрацьованого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4B8673F1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2.2.7-1]</w:t>
            </w:r>
          </w:p>
        </w:tc>
        <w:tc>
          <w:tcPr>
            <w:tcW w:w="3097" w:type="dxa"/>
            <w:hideMark/>
          </w:tcPr>
          <w:p w14:paraId="001AD1A7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робить висновки на основі аналізу та інтерпретації кількох прочитаних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  <w:p w14:paraId="1FE9A9C5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2.2.7]</w:t>
            </w:r>
          </w:p>
        </w:tc>
        <w:tc>
          <w:tcPr>
            <w:tcW w:w="3681" w:type="dxa"/>
            <w:gridSpan w:val="2"/>
            <w:hideMark/>
          </w:tcPr>
          <w:p w14:paraId="6222A396" w14:textId="77777777" w:rsidR="000E00F9" w:rsidRPr="000E00F9" w:rsidRDefault="000E00F9" w:rsidP="000E00F9">
            <w:pPr>
              <w:spacing w:before="120" w:after="0"/>
              <w:ind w:left="-3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формулює логічні та послідовні висновки на основі аналізу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структурно-змістової єдності та інтерпретації кількох прочитаних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65EAA27B" w14:textId="77777777" w:rsidR="000E00F9" w:rsidRPr="000E00F9" w:rsidRDefault="000E00F9" w:rsidP="000E00F9">
            <w:pPr>
              <w:spacing w:before="120" w:after="0"/>
              <w:ind w:left="-3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2.2.7-1]</w:t>
            </w:r>
          </w:p>
        </w:tc>
      </w:tr>
      <w:tr w:rsidR="000E00F9" w:rsidRPr="000E00F9" w14:paraId="680ED6BA" w14:textId="77777777" w:rsidTr="006023B0">
        <w:trPr>
          <w:trHeight w:val="20"/>
        </w:trPr>
        <w:tc>
          <w:tcPr>
            <w:tcW w:w="2296" w:type="dxa"/>
            <w:hideMark/>
          </w:tcPr>
          <w:p w14:paraId="3C4283D4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Збагачує естетичний та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емоційно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-чуттєвий досвід </w:t>
            </w:r>
          </w:p>
          <w:p w14:paraId="5EC82B10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2.3]</w:t>
            </w:r>
          </w:p>
        </w:tc>
        <w:tc>
          <w:tcPr>
            <w:tcW w:w="3123" w:type="dxa"/>
          </w:tcPr>
          <w:p w14:paraId="4028F6DB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аналізує емоційний стан літературних персонажів, їх вчинки для моделювання власної поведінки та формування базових морально-етичних норм, виявляючи толерантність </w:t>
            </w:r>
          </w:p>
          <w:p w14:paraId="7E92F490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2.3.1]</w:t>
            </w:r>
          </w:p>
        </w:tc>
        <w:tc>
          <w:tcPr>
            <w:tcW w:w="3259" w:type="dxa"/>
          </w:tcPr>
          <w:p w14:paraId="66BD43AD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характеризує емоційний стан літературних персонажів, їх поведінку та вчинки, виявляючи толерантність </w:t>
            </w:r>
          </w:p>
          <w:p w14:paraId="05DA3E5C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2.3.1-1]</w:t>
            </w:r>
          </w:p>
          <w:p w14:paraId="2097023A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проводить паралелі між образами і ситуаціями, зображеними в тексті (зокрема художньому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і власним життєвим досвідом </w:t>
            </w:r>
          </w:p>
          <w:p w14:paraId="5C3D2464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2.3.1-2]</w:t>
            </w:r>
          </w:p>
          <w:p w14:paraId="30A9E872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проектує власну поведінку в ситуаціях, подібних до тих, що зображено в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01472846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2.3.1-3]</w:t>
            </w:r>
          </w:p>
        </w:tc>
        <w:tc>
          <w:tcPr>
            <w:tcW w:w="3111" w:type="dxa"/>
            <w:gridSpan w:val="2"/>
          </w:tcPr>
          <w:p w14:paraId="21E0A427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аналізує причини виникнення емоційного стану літературних персонажів, коментуючи їх вчинки в контексті власного і суспільного досвіду </w:t>
            </w:r>
          </w:p>
          <w:p w14:paraId="420631C7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2.3.1]</w:t>
            </w:r>
          </w:p>
        </w:tc>
        <w:tc>
          <w:tcPr>
            <w:tcW w:w="3667" w:type="dxa"/>
            <w:hideMark/>
          </w:tcPr>
          <w:p w14:paraId="02B07AD2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характеризує поведінку та причини виникнення емоційного стану літературних персонажів, коментує їх вчинки та висловлювання </w:t>
            </w:r>
          </w:p>
          <w:p w14:paraId="47648C13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2.3.1-1]</w:t>
            </w:r>
          </w:p>
          <w:p w14:paraId="775EA12C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045A17E3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0F531F88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проеціює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емоційно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-чуттєвий досвід персонажів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на власну поведінку, переконання, ставлення та цінності </w:t>
            </w:r>
          </w:p>
          <w:p w14:paraId="02ED6380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2.3.1-2]</w:t>
            </w:r>
          </w:p>
        </w:tc>
      </w:tr>
      <w:tr w:rsidR="000E00F9" w:rsidRPr="000E00F9" w14:paraId="29D3414D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1C508460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  <w:hideMark/>
          </w:tcPr>
          <w:p w14:paraId="57F32972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висловлює власні почуття, враження та ставлення щодо зображених у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людей, подій, ситуацій</w:t>
            </w:r>
          </w:p>
          <w:p w14:paraId="2689DAB3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2.3.2]</w:t>
            </w:r>
          </w:p>
        </w:tc>
        <w:tc>
          <w:tcPr>
            <w:tcW w:w="3259" w:type="dxa"/>
            <w:hideMark/>
          </w:tcPr>
          <w:p w14:paraId="1197C82B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висловлює в усній та/або письмовій формі власні почуття, враження, викликані прочитаним, своє ставлення до зображених у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людей, подій, ситуацій, явищ тощо </w:t>
            </w:r>
          </w:p>
          <w:p w14:paraId="06E6C383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2.3.2-1]</w:t>
            </w:r>
          </w:p>
          <w:p w14:paraId="5DE71A4E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пояснює вплив прочитаного тексту (зокрема художнього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на формування власного естетичного смаку, читацьких інтересів</w:t>
            </w:r>
          </w:p>
          <w:p w14:paraId="05E91880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2.3.2-2]</w:t>
            </w:r>
          </w:p>
        </w:tc>
        <w:tc>
          <w:tcPr>
            <w:tcW w:w="3111" w:type="dxa"/>
            <w:gridSpan w:val="2"/>
          </w:tcPr>
          <w:p w14:paraId="5A5DAB22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висловлює власні почуття і враження від прочитання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аналізуючи наявні в них виражальні засоби </w:t>
            </w:r>
          </w:p>
          <w:p w14:paraId="567B1FE0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2.3.2]</w:t>
            </w:r>
          </w:p>
        </w:tc>
        <w:tc>
          <w:tcPr>
            <w:tcW w:w="3667" w:type="dxa"/>
          </w:tcPr>
          <w:p w14:paraId="4C82BD20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коментує власні почуття під час читання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і враження від прочитаного, аналізує вплив виражальних засобів на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емоційно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-естетичне сприйняття тексту</w:t>
            </w:r>
          </w:p>
          <w:p w14:paraId="4E9E4BEA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2.3.2-1]</w:t>
            </w:r>
          </w:p>
        </w:tc>
      </w:tr>
      <w:tr w:rsidR="000E00F9" w:rsidRPr="000E00F9" w14:paraId="042D24B2" w14:textId="77777777" w:rsidTr="006023B0">
        <w:trPr>
          <w:trHeight w:val="20"/>
        </w:trPr>
        <w:tc>
          <w:tcPr>
            <w:tcW w:w="2296" w:type="dxa"/>
            <w:vAlign w:val="center"/>
            <w:hideMark/>
          </w:tcPr>
          <w:p w14:paraId="287CF307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  <w:vAlign w:val="center"/>
            <w:hideMark/>
          </w:tcPr>
          <w:p w14:paraId="5C841507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  <w:vAlign w:val="center"/>
            <w:hideMark/>
          </w:tcPr>
          <w:p w14:paraId="5227A44E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  <w:hideMark/>
          </w:tcPr>
          <w:p w14:paraId="55D71A5A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пояснює естетичну та мистецьку цінність прочитаних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у культурно-історичному контексті </w:t>
            </w:r>
          </w:p>
          <w:p w14:paraId="381ADC9E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2.3.3]</w:t>
            </w:r>
          </w:p>
        </w:tc>
        <w:tc>
          <w:tcPr>
            <w:tcW w:w="3667" w:type="dxa"/>
            <w:hideMark/>
          </w:tcPr>
          <w:p w14:paraId="798E5EC7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обґрунтовує думку щодо естетичної та мистецької цінності прочитаних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у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>культурно-історичному контексті з урахуванням взаємозв’язків української та інших національних культур</w:t>
            </w:r>
          </w:p>
          <w:p w14:paraId="65D70023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2.3.3-1]</w:t>
            </w:r>
          </w:p>
        </w:tc>
      </w:tr>
      <w:tr w:rsidR="000E00F9" w:rsidRPr="000E00F9" w14:paraId="463F7A13" w14:textId="77777777" w:rsidTr="006023B0">
        <w:trPr>
          <w:trHeight w:val="20"/>
        </w:trPr>
        <w:tc>
          <w:tcPr>
            <w:tcW w:w="2296" w:type="dxa"/>
            <w:hideMark/>
          </w:tcPr>
          <w:p w14:paraId="52E57C4E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Оцінює текст [МОВ 2.4]</w:t>
            </w:r>
          </w:p>
        </w:tc>
        <w:tc>
          <w:tcPr>
            <w:tcW w:w="3123" w:type="dxa"/>
            <w:hideMark/>
          </w:tcPr>
          <w:p w14:paraId="48DEACA7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пояснює значення здобутої з прочитаного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інформації в контексті власного досвіду для розв’язання визначених завдань </w:t>
            </w:r>
          </w:p>
          <w:p w14:paraId="21926739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2.4.1]</w:t>
            </w:r>
          </w:p>
        </w:tc>
        <w:tc>
          <w:tcPr>
            <w:tcW w:w="3259" w:type="dxa"/>
            <w:hideMark/>
          </w:tcPr>
          <w:p w14:paraId="088EC669" w14:textId="77777777" w:rsidR="000E00F9" w:rsidRPr="000E00F9" w:rsidRDefault="000E00F9" w:rsidP="000E00F9">
            <w:pPr>
              <w:spacing w:before="100" w:after="0" w:line="228" w:lineRule="auto"/>
              <w:ind w:right="-9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обґрунтовує значення інформації, здобутої в прочитаному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для розв’язання визначених завдань, використовуючи різні жанри, форми і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способи представлення повідомлень </w:t>
            </w:r>
          </w:p>
          <w:p w14:paraId="685E4F4F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2.4.1-1]</w:t>
            </w:r>
          </w:p>
        </w:tc>
        <w:tc>
          <w:tcPr>
            <w:tcW w:w="3111" w:type="dxa"/>
            <w:gridSpan w:val="2"/>
            <w:hideMark/>
          </w:tcPr>
          <w:p w14:paraId="05156724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встановлює значення прочитаного в кількох текстах (зокрема художніх текстах,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медіатекстах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для досягнення визначеної мети діяльності </w:t>
            </w:r>
          </w:p>
          <w:p w14:paraId="21227099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2.4.1]</w:t>
            </w:r>
          </w:p>
        </w:tc>
        <w:tc>
          <w:tcPr>
            <w:tcW w:w="3667" w:type="dxa"/>
            <w:hideMark/>
          </w:tcPr>
          <w:p w14:paraId="414670FA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з’ясовує важливість і прогнозує доцільність подальшого використання інформації, здобутої з кількох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з урахуванням прочитаного </w:t>
            </w:r>
          </w:p>
          <w:p w14:paraId="46690707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2.4.1-1]</w:t>
            </w:r>
          </w:p>
        </w:tc>
      </w:tr>
      <w:tr w:rsidR="000E00F9" w:rsidRPr="000E00F9" w14:paraId="7C7F11D6" w14:textId="77777777" w:rsidTr="006023B0">
        <w:trPr>
          <w:trHeight w:val="20"/>
        </w:trPr>
        <w:tc>
          <w:tcPr>
            <w:tcW w:w="2296" w:type="dxa"/>
          </w:tcPr>
          <w:p w14:paraId="0C3AFF4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4E5FE82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встановлює актуальність і несуперечливість інформації в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на основі власного досвіду</w:t>
            </w:r>
          </w:p>
          <w:p w14:paraId="50595A0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2.4.2]</w:t>
            </w:r>
          </w:p>
        </w:tc>
        <w:tc>
          <w:tcPr>
            <w:tcW w:w="3259" w:type="dxa"/>
          </w:tcPr>
          <w:p w14:paraId="0EDFE48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актуальність і несуперечливість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(наприклад, чи наведена інформація є правдивою, актуальною, не містить суперечностей) на основі власного досвіду та досвіду інших осіб</w:t>
            </w:r>
          </w:p>
          <w:p w14:paraId="3E4E35E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2.4.2-1]</w:t>
            </w:r>
          </w:p>
          <w:p w14:paraId="5975CCB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розкриває актуальність літературних творів у контексті викликів сучасності та власних життєвих потреб </w:t>
            </w:r>
          </w:p>
          <w:p w14:paraId="173C138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2.4.2-2]</w:t>
            </w:r>
          </w:p>
          <w:p w14:paraId="76C5E39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аргументує власну оцінку прочитаного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наводячи доречні цитати </w:t>
            </w:r>
          </w:p>
          <w:p w14:paraId="20B988A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2.4.2-3]</w:t>
            </w:r>
          </w:p>
          <w:p w14:paraId="08BD26E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5B89F50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визначає якість і достовірність інформації на основі власного досвіду, критично сприймаючи думки інших осіб</w:t>
            </w:r>
          </w:p>
          <w:p w14:paraId="568B206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2.4.2]</w:t>
            </w:r>
          </w:p>
        </w:tc>
        <w:tc>
          <w:tcPr>
            <w:tcW w:w="3667" w:type="dxa"/>
          </w:tcPr>
          <w:p w14:paraId="32680FF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аргументовано висловлюється про актуальність і достовірність інформації на основі власного досвіду, аналізу прочитаного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та критичних суджень інших осіб</w:t>
            </w:r>
          </w:p>
          <w:p w14:paraId="5D38BE0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2.4.2-1]</w:t>
            </w:r>
          </w:p>
          <w:p w14:paraId="64DE3FA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робить аргументовані висновки про наявність у тексті (зокрема художньому тексті,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ознак маніпулятивного впливу, доречно цитуючи відповідні фрагменти </w:t>
            </w:r>
          </w:p>
          <w:p w14:paraId="3D3D875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2.4.2-2]</w:t>
            </w:r>
          </w:p>
        </w:tc>
      </w:tr>
      <w:tr w:rsidR="000E00F9" w:rsidRPr="000E00F9" w14:paraId="44667DE7" w14:textId="77777777" w:rsidTr="006023B0">
        <w:trPr>
          <w:trHeight w:val="20"/>
        </w:trPr>
        <w:tc>
          <w:tcPr>
            <w:tcW w:w="2296" w:type="dxa"/>
          </w:tcPr>
          <w:p w14:paraId="31DC462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6A7B8F3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2133384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450203AF" w14:textId="77777777" w:rsidR="000E00F9" w:rsidRPr="000E00F9" w:rsidRDefault="000E00F9" w:rsidP="000E00F9">
            <w:pPr>
              <w:spacing w:before="120" w:after="0" w:line="228" w:lineRule="auto"/>
              <w:ind w:right="-10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висловлює власну думку про те, як особливості форми, мови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впливають на вираження змісту і досягнення відповідної мети </w:t>
            </w:r>
          </w:p>
          <w:p w14:paraId="795423E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2.4.3]</w:t>
            </w:r>
          </w:p>
        </w:tc>
        <w:tc>
          <w:tcPr>
            <w:tcW w:w="3667" w:type="dxa"/>
          </w:tcPr>
          <w:p w14:paraId="2BF1E16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характеризує особливості структури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визначаючи функції та роль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засобів у ньому </w:t>
            </w:r>
          </w:p>
          <w:p w14:paraId="79621FA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2.4.3-1]</w:t>
            </w:r>
          </w:p>
        </w:tc>
      </w:tr>
      <w:tr w:rsidR="000E00F9" w:rsidRPr="000E00F9" w14:paraId="6986F663" w14:textId="77777777" w:rsidTr="006023B0">
        <w:trPr>
          <w:trHeight w:val="20"/>
        </w:trPr>
        <w:tc>
          <w:tcPr>
            <w:tcW w:w="2296" w:type="dxa"/>
          </w:tcPr>
          <w:p w14:paraId="2AF8CE2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260A643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77B3AA4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42997D1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роль і місце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у культурно-історичному контексті </w:t>
            </w:r>
          </w:p>
          <w:p w14:paraId="1561379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2.4.4]</w:t>
            </w:r>
          </w:p>
        </w:tc>
        <w:tc>
          <w:tcPr>
            <w:tcW w:w="3667" w:type="dxa"/>
          </w:tcPr>
          <w:p w14:paraId="4D9DAFC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обстоює власну думку про роль і місце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у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культурно-історичному контексті </w:t>
            </w:r>
          </w:p>
          <w:p w14:paraId="356E74E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2.4.4-1]</w:t>
            </w:r>
          </w:p>
        </w:tc>
      </w:tr>
      <w:tr w:rsidR="000E00F9" w:rsidRPr="000E00F9" w14:paraId="641CD36F" w14:textId="77777777" w:rsidTr="006023B0">
        <w:trPr>
          <w:trHeight w:val="20"/>
        </w:trPr>
        <w:tc>
          <w:tcPr>
            <w:tcW w:w="2296" w:type="dxa"/>
          </w:tcPr>
          <w:p w14:paraId="79A7309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1DFF2D8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6181670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3C5A8E7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обговорює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демонструючи толерантність та усвідомлюючи множинність поглядів та інтерпретацій </w:t>
            </w:r>
          </w:p>
          <w:p w14:paraId="7917A4D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[9 МОВ 2.4.5] </w:t>
            </w:r>
          </w:p>
        </w:tc>
        <w:tc>
          <w:tcPr>
            <w:tcW w:w="3667" w:type="dxa"/>
          </w:tcPr>
          <w:p w14:paraId="1B1CE9B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пропонує варіанти інтерпретації образів, подій і ситуацій у текстах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(зокрема художніх текстах,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медіатекстах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зважаючи на потенційну множинність прочитання в різних контекстах </w:t>
            </w:r>
          </w:p>
          <w:p w14:paraId="3F3EB7C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2.4.5-1]</w:t>
            </w:r>
          </w:p>
        </w:tc>
      </w:tr>
      <w:tr w:rsidR="000E00F9" w:rsidRPr="000E00F9" w14:paraId="000E853F" w14:textId="77777777" w:rsidTr="006023B0">
        <w:trPr>
          <w:trHeight w:val="20"/>
        </w:trPr>
        <w:tc>
          <w:tcPr>
            <w:tcW w:w="2296" w:type="dxa"/>
          </w:tcPr>
          <w:p w14:paraId="40E8457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Обирає тексти для читання </w:t>
            </w:r>
          </w:p>
          <w:p w14:paraId="29BE58B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2.5]</w:t>
            </w:r>
          </w:p>
        </w:tc>
        <w:tc>
          <w:tcPr>
            <w:tcW w:w="3123" w:type="dxa"/>
          </w:tcPr>
          <w:p w14:paraId="065D9CC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обирає з допомогою інших осіб або самостійно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українських і зарубіжних авторів різних стилів і жанрів залежно від мети читання і наводить окремі аргументи щодо свого вибору </w:t>
            </w:r>
          </w:p>
          <w:p w14:paraId="5054384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2.5.1]</w:t>
            </w:r>
          </w:p>
        </w:tc>
        <w:tc>
          <w:tcPr>
            <w:tcW w:w="3259" w:type="dxa"/>
          </w:tcPr>
          <w:p w14:paraId="4A0038F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залежно від мети читання обирає самостійно або за допомогою інших осіб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для читання, які належать до різних стилів і жанрів, аргументує свій вибір </w:t>
            </w:r>
          </w:p>
          <w:p w14:paraId="05970E0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2.5.1-1]</w:t>
            </w:r>
          </w:p>
          <w:p w14:paraId="0F025E1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описує свої літературні вподобання, наводячи приклади прочитаних творів </w:t>
            </w:r>
          </w:p>
          <w:p w14:paraId="68E064A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2.5.1-2]</w:t>
            </w:r>
          </w:p>
          <w:p w14:paraId="0381713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ефективно використовує інформаційні ресурси (бібліотеки, сайти тощо)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для задоволення власних читацьких потреб і розширення кола читацьких інтересів</w:t>
            </w:r>
          </w:p>
          <w:p w14:paraId="17E241E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2.5.1-3]</w:t>
            </w:r>
          </w:p>
          <w:p w14:paraId="5E07D1E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6D0B61B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68B1173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самостійно добирає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українських і зарубіжних авторів різних стилів і жанрів відповідно до мети читання </w:t>
            </w:r>
          </w:p>
          <w:p w14:paraId="6CD4F33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2.5.1]</w:t>
            </w:r>
          </w:p>
        </w:tc>
        <w:tc>
          <w:tcPr>
            <w:tcW w:w="3667" w:type="dxa"/>
          </w:tcPr>
          <w:p w14:paraId="4084964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використовує для виконання завдань текстові/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медіатекстові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джерела, інформацію з яких вважає достовірною та надійною, аргументує вибір таких джерел </w:t>
            </w:r>
          </w:p>
          <w:p w14:paraId="3986B65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2.5.1-1]</w:t>
            </w:r>
          </w:p>
        </w:tc>
      </w:tr>
      <w:tr w:rsidR="000E00F9" w:rsidRPr="000E00F9" w14:paraId="4853C1F9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481A809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3BC46F0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використовує надійні джерела для добору текстів (зокрема,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79E5752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2.5.2]</w:t>
            </w:r>
          </w:p>
        </w:tc>
        <w:tc>
          <w:tcPr>
            <w:tcW w:w="3259" w:type="dxa"/>
          </w:tcPr>
          <w:p w14:paraId="72CB554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використовує для розв’язання завдань актуальні та достовірні текстові/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медіатекстові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джерела інформації</w:t>
            </w:r>
          </w:p>
          <w:p w14:paraId="7D94041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2.5.2-1]</w:t>
            </w:r>
          </w:p>
        </w:tc>
        <w:tc>
          <w:tcPr>
            <w:tcW w:w="3111" w:type="dxa"/>
            <w:gridSpan w:val="2"/>
          </w:tcPr>
          <w:p w14:paraId="326D210C" w14:textId="77777777" w:rsidR="000E00F9" w:rsidRPr="000E00F9" w:rsidRDefault="000E00F9" w:rsidP="000E00F9">
            <w:pPr>
              <w:spacing w:before="120" w:after="0" w:line="228" w:lineRule="auto"/>
              <w:ind w:left="-6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самостійно визначає критерії добору і способи пошуку інформації </w:t>
            </w:r>
          </w:p>
          <w:p w14:paraId="1F99A29A" w14:textId="77777777" w:rsidR="000E00F9" w:rsidRPr="000E00F9" w:rsidRDefault="000E00F9" w:rsidP="000E00F9">
            <w:pPr>
              <w:spacing w:before="120" w:after="0" w:line="228" w:lineRule="auto"/>
              <w:ind w:left="-6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2.5.2]</w:t>
            </w:r>
          </w:p>
        </w:tc>
        <w:tc>
          <w:tcPr>
            <w:tcW w:w="3667" w:type="dxa"/>
          </w:tcPr>
          <w:p w14:paraId="63FFAE3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обговорює з іншими особами свої читацькі вподобання і звички, наводячи приклади, аргументи, презентує прочитаний літературний твір у різний спосіб з урахуванням власного читацького досвіду </w:t>
            </w:r>
          </w:p>
          <w:p w14:paraId="62CC07C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2.5.2-1]</w:t>
            </w:r>
          </w:p>
        </w:tc>
      </w:tr>
      <w:tr w:rsidR="000E00F9" w:rsidRPr="000E00F9" w14:paraId="42227842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5045556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  <w:vAlign w:val="center"/>
          </w:tcPr>
          <w:p w14:paraId="0EE967F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  <w:vAlign w:val="center"/>
          </w:tcPr>
          <w:p w14:paraId="2B4666F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46E9E634" w14:textId="77777777" w:rsidR="000E00F9" w:rsidRPr="000E00F9" w:rsidRDefault="000E00F9" w:rsidP="000E00F9">
            <w:pPr>
              <w:spacing w:before="120" w:after="0" w:line="228" w:lineRule="auto"/>
              <w:ind w:left="-55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керує власною читацькою діяльністю, орієнтується у відповідних джерелах інформації </w:t>
            </w:r>
          </w:p>
          <w:p w14:paraId="1631411E" w14:textId="77777777" w:rsidR="000E00F9" w:rsidRPr="000E00F9" w:rsidRDefault="000E00F9" w:rsidP="000E00F9">
            <w:pPr>
              <w:spacing w:before="120" w:after="0" w:line="228" w:lineRule="auto"/>
              <w:ind w:left="-55" w:right="-85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2.5.3]</w:t>
            </w:r>
          </w:p>
        </w:tc>
        <w:tc>
          <w:tcPr>
            <w:tcW w:w="3667" w:type="dxa"/>
          </w:tcPr>
          <w:p w14:paraId="7A9BE8C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використовує різні ресурси, зокрема цифрові, для розширення кола читацьких інтересів, демонструючи навички критичного мислення </w:t>
            </w:r>
          </w:p>
          <w:p w14:paraId="4A3DDBB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[9 МОВ 2.5.3-1]</w:t>
            </w:r>
          </w:p>
        </w:tc>
      </w:tr>
      <w:tr w:rsidR="000E00F9" w:rsidRPr="000E00F9" w14:paraId="5F4826A5" w14:textId="77777777" w:rsidTr="006023B0">
        <w:trPr>
          <w:trHeight w:val="20"/>
        </w:trPr>
        <w:tc>
          <w:tcPr>
            <w:tcW w:w="2296" w:type="dxa"/>
          </w:tcPr>
          <w:p w14:paraId="3F6C5D1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Перетворює текстову інформацію </w:t>
            </w:r>
          </w:p>
          <w:p w14:paraId="3B3BD80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2.6]</w:t>
            </w:r>
          </w:p>
        </w:tc>
        <w:tc>
          <w:tcPr>
            <w:tcW w:w="3123" w:type="dxa"/>
          </w:tcPr>
          <w:p w14:paraId="01DC5A5F" w14:textId="77777777" w:rsidR="000E00F9" w:rsidRPr="000E00F9" w:rsidRDefault="000E00F9" w:rsidP="000E00F9">
            <w:pPr>
              <w:spacing w:before="120" w:after="0" w:line="228" w:lineRule="auto"/>
              <w:ind w:right="-98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передає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словесно (переказ, конспект тощо), графічно (схема, таблиця тощо)</w:t>
            </w:r>
          </w:p>
          <w:p w14:paraId="7D83945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2.6.1]</w:t>
            </w:r>
          </w:p>
        </w:tc>
        <w:tc>
          <w:tcPr>
            <w:tcW w:w="3259" w:type="dxa"/>
          </w:tcPr>
          <w:p w14:paraId="3BDF101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переказує зміст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у різний спосіб відповідно до завдання </w:t>
            </w:r>
          </w:p>
          <w:p w14:paraId="777A547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2.6.1-1]</w:t>
            </w:r>
          </w:p>
          <w:p w14:paraId="2B0860C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7B76A29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1147657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фіксує потрібні елементи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оптимізуючи написане за допомогою окремих графічних позначок </w:t>
            </w:r>
          </w:p>
          <w:p w14:paraId="7B0BBF6C" w14:textId="77777777" w:rsidR="000E00F9" w:rsidRPr="000E00F9" w:rsidRDefault="000E00F9" w:rsidP="000E00F9">
            <w:pPr>
              <w:spacing w:before="120" w:after="0" w:line="228" w:lineRule="auto"/>
              <w:ind w:right="-85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2.6.1-2]</w:t>
            </w:r>
          </w:p>
          <w:p w14:paraId="0CBB797D" w14:textId="77777777" w:rsidR="000E00F9" w:rsidRPr="000E00F9" w:rsidRDefault="000E00F9" w:rsidP="000E00F9">
            <w:pPr>
              <w:spacing w:before="120" w:after="0" w:line="228" w:lineRule="auto"/>
              <w:ind w:right="-85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представляє текстову інформацію з одного джерела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використовуючи різні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способи і засоби візуалізації змісту </w:t>
            </w:r>
          </w:p>
          <w:p w14:paraId="0F306F94" w14:textId="77777777" w:rsidR="000E00F9" w:rsidRPr="000E00F9" w:rsidRDefault="000E00F9" w:rsidP="000E00F9">
            <w:pPr>
              <w:spacing w:before="120" w:after="0" w:line="228" w:lineRule="auto"/>
              <w:ind w:right="-85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2.6.1-3]</w:t>
            </w:r>
          </w:p>
        </w:tc>
        <w:tc>
          <w:tcPr>
            <w:tcW w:w="3111" w:type="dxa"/>
            <w:gridSpan w:val="2"/>
          </w:tcPr>
          <w:p w14:paraId="503538F6" w14:textId="77777777" w:rsidR="000E00F9" w:rsidRPr="000E00F9" w:rsidRDefault="000E00F9" w:rsidP="000E00F9">
            <w:pPr>
              <w:spacing w:before="120" w:after="0" w:line="228" w:lineRule="auto"/>
              <w:ind w:left="-55" w:right="-113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передає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словесно та графічно, узагальнюючи, доповнюючи, інтерпретуючи, скорочуючи інформацію </w:t>
            </w:r>
          </w:p>
          <w:p w14:paraId="24D7180D" w14:textId="77777777" w:rsidR="000E00F9" w:rsidRPr="000E00F9" w:rsidRDefault="000E00F9" w:rsidP="000E00F9">
            <w:pPr>
              <w:spacing w:before="120" w:after="0" w:line="228" w:lineRule="auto"/>
              <w:ind w:left="-55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2.6.1]</w:t>
            </w:r>
          </w:p>
        </w:tc>
        <w:tc>
          <w:tcPr>
            <w:tcW w:w="3667" w:type="dxa"/>
          </w:tcPr>
          <w:p w14:paraId="6AC266A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передає зміст прочитаного з кількох джерел, узагальнюючи, скорочуючи, доповнюючи словесно інформацію (реферат, тези тощо) </w:t>
            </w:r>
          </w:p>
          <w:p w14:paraId="3EE96D9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2.6.1-1]</w:t>
            </w:r>
          </w:p>
          <w:p w14:paraId="1C1DE79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4249518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представляє текстову інформацію з одного або кількох джерел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комбінуючи різні способи і засоби візуалізації змісту </w:t>
            </w:r>
          </w:p>
          <w:p w14:paraId="11C8CC0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2.6.1-2]</w:t>
            </w:r>
          </w:p>
        </w:tc>
      </w:tr>
      <w:tr w:rsidR="000E00F9" w:rsidRPr="000E00F9" w14:paraId="0364D2DE" w14:textId="77777777" w:rsidTr="006023B0">
        <w:trPr>
          <w:trHeight w:val="20"/>
        </w:trPr>
        <w:tc>
          <w:tcPr>
            <w:tcW w:w="2296" w:type="dxa"/>
          </w:tcPr>
          <w:p w14:paraId="6DFF7CAD" w14:textId="77777777" w:rsidR="000E00F9" w:rsidRPr="000E00F9" w:rsidRDefault="000E00F9" w:rsidP="000E00F9">
            <w:pPr>
              <w:spacing w:before="120" w:after="0" w:line="223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7D5EF8E6" w14:textId="77777777" w:rsidR="000E00F9" w:rsidRPr="000E00F9" w:rsidRDefault="000E00F9" w:rsidP="000E00F9">
            <w:pPr>
              <w:spacing w:before="120" w:after="0" w:line="223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трансформує графічну інформацію на основі одного джерела в текстову, зокрема з використанням мультимедійних засобів </w:t>
            </w:r>
          </w:p>
          <w:p w14:paraId="3F7F79BA" w14:textId="77777777" w:rsidR="000E00F9" w:rsidRPr="000E00F9" w:rsidRDefault="000E00F9" w:rsidP="000E00F9">
            <w:pPr>
              <w:spacing w:before="120" w:after="0" w:line="223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2.6.2]</w:t>
            </w:r>
          </w:p>
        </w:tc>
        <w:tc>
          <w:tcPr>
            <w:tcW w:w="3259" w:type="dxa"/>
          </w:tcPr>
          <w:p w14:paraId="186DBD3F" w14:textId="77777777" w:rsidR="000E00F9" w:rsidRPr="000E00F9" w:rsidRDefault="000E00F9" w:rsidP="000E00F9">
            <w:pPr>
              <w:spacing w:before="120" w:after="0" w:line="223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створює текст за визначеними характеристиками на основі певної графічної інформації (діаграми, графіка тощо) </w:t>
            </w:r>
          </w:p>
          <w:p w14:paraId="4501EA36" w14:textId="77777777" w:rsidR="000E00F9" w:rsidRPr="000E00F9" w:rsidRDefault="000E00F9" w:rsidP="000E00F9">
            <w:pPr>
              <w:spacing w:before="120" w:after="0" w:line="223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2.6.2-1]</w:t>
            </w:r>
          </w:p>
        </w:tc>
        <w:tc>
          <w:tcPr>
            <w:tcW w:w="3111" w:type="dxa"/>
            <w:gridSpan w:val="2"/>
          </w:tcPr>
          <w:p w14:paraId="7582E8AA" w14:textId="77777777" w:rsidR="000E00F9" w:rsidRPr="000E00F9" w:rsidRDefault="000E00F9" w:rsidP="000E00F9">
            <w:pPr>
              <w:spacing w:before="120" w:after="0" w:line="223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трансформує графічну інформацію на основі кількох джерел у текстову </w:t>
            </w:r>
          </w:p>
          <w:p w14:paraId="3A24B3CD" w14:textId="77777777" w:rsidR="000E00F9" w:rsidRPr="000E00F9" w:rsidRDefault="000E00F9" w:rsidP="000E00F9">
            <w:pPr>
              <w:spacing w:before="120" w:after="0" w:line="223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2.6.2]</w:t>
            </w:r>
          </w:p>
        </w:tc>
        <w:tc>
          <w:tcPr>
            <w:tcW w:w="3667" w:type="dxa"/>
          </w:tcPr>
          <w:p w14:paraId="2D1284A2" w14:textId="77777777" w:rsidR="000E00F9" w:rsidRPr="000E00F9" w:rsidRDefault="000E00F9" w:rsidP="000E00F9">
            <w:pPr>
              <w:spacing w:before="120" w:after="0" w:line="223" w:lineRule="auto"/>
              <w:ind w:left="-31" w:right="-7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створює текст на основі кількох графічних джерел інформації, аналізуючи, </w:t>
            </w:r>
            <w:r w:rsidRPr="000E00F9">
              <w:rPr>
                <w:rFonts w:eastAsia="Times New Roman" w:cs="Times New Roman"/>
                <w:spacing w:val="-4"/>
                <w:szCs w:val="28"/>
                <w:lang w:val="uk-UA" w:eastAsia="ru-RU"/>
              </w:rPr>
              <w:t xml:space="preserve">порівнюючи, систематизуючи,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узагальнюючи та оцінюючи її </w:t>
            </w:r>
          </w:p>
          <w:p w14:paraId="3A77076E" w14:textId="77777777" w:rsidR="000E00F9" w:rsidRPr="000E00F9" w:rsidRDefault="000E00F9" w:rsidP="000E00F9">
            <w:pPr>
              <w:spacing w:before="120" w:after="0" w:line="223" w:lineRule="auto"/>
              <w:ind w:right="-7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2.6.2-1]</w:t>
            </w:r>
          </w:p>
        </w:tc>
      </w:tr>
      <w:tr w:rsidR="000E00F9" w:rsidRPr="000E00F9" w14:paraId="1D896CBB" w14:textId="77777777" w:rsidTr="006023B0">
        <w:trPr>
          <w:trHeight w:val="20"/>
        </w:trPr>
        <w:tc>
          <w:tcPr>
            <w:tcW w:w="2296" w:type="dxa"/>
          </w:tcPr>
          <w:p w14:paraId="4DFA4233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Читає творчо</w:t>
            </w:r>
          </w:p>
          <w:p w14:paraId="14CA772C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2.7]</w:t>
            </w:r>
          </w:p>
        </w:tc>
        <w:tc>
          <w:tcPr>
            <w:tcW w:w="3123" w:type="dxa"/>
          </w:tcPr>
          <w:p w14:paraId="364A81E4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експериментує із текстом (зокрема художнім текстом,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медіатекстом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за аналогією, у разі потреби звертається по допомогу до інших осіб</w:t>
            </w:r>
          </w:p>
          <w:p w14:paraId="6365D66D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2.7.1]</w:t>
            </w:r>
          </w:p>
        </w:tc>
        <w:tc>
          <w:tcPr>
            <w:tcW w:w="3259" w:type="dxa"/>
          </w:tcPr>
          <w:p w14:paraId="54E00231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творчо опрацьовує прочитаний текст (зокрема художній текст,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у разі потреби змінюючи персонажів, додаючи окремі епізоди, переказуючи прочитане з позиції одного з персонажів тощо </w:t>
            </w:r>
          </w:p>
          <w:p w14:paraId="30C0EF8A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[6 МОВ 2.7.1-1] </w:t>
            </w:r>
          </w:p>
        </w:tc>
        <w:tc>
          <w:tcPr>
            <w:tcW w:w="3111" w:type="dxa"/>
            <w:gridSpan w:val="2"/>
          </w:tcPr>
          <w:p w14:paraId="74B23D86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експериментує з текстом (зокрема художнім текстом,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медіатекстом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за самостійно визначеним напрямом </w:t>
            </w:r>
          </w:p>
          <w:p w14:paraId="74EF26F3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2.7.1]</w:t>
            </w:r>
          </w:p>
        </w:tc>
        <w:tc>
          <w:tcPr>
            <w:tcW w:w="3667" w:type="dxa"/>
          </w:tcPr>
          <w:p w14:paraId="15B6406D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творчо опрацьовує прочитаний текст (зокрема художній текст,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), передає його в іншому культурно-історичному контексті</w:t>
            </w:r>
          </w:p>
          <w:p w14:paraId="0BD24ABA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2.7.1-1]</w:t>
            </w:r>
          </w:p>
        </w:tc>
      </w:tr>
      <w:tr w:rsidR="000E00F9" w:rsidRPr="000E00F9" w14:paraId="0F96EC36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3C1D0D63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4197656F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створює елементи власного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на основі прочитаного,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зокрема художнього тексту</w:t>
            </w:r>
          </w:p>
          <w:p w14:paraId="681B1E53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2.7.2]</w:t>
            </w:r>
          </w:p>
        </w:tc>
        <w:tc>
          <w:tcPr>
            <w:tcW w:w="3259" w:type="dxa"/>
          </w:tcPr>
          <w:p w14:paraId="73674F89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за мотивами прочитаного створює власний медійний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продукт (мультфільм, театральну сценку, відеоролик, блог тощо) </w:t>
            </w:r>
          </w:p>
          <w:p w14:paraId="5D631E7F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2.7.2-1]</w:t>
            </w:r>
          </w:p>
        </w:tc>
        <w:tc>
          <w:tcPr>
            <w:tcW w:w="3111" w:type="dxa"/>
            <w:gridSpan w:val="2"/>
          </w:tcPr>
          <w:p w14:paraId="3E95E559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створює власний текст (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на основі прочитаного </w:t>
            </w:r>
          </w:p>
          <w:p w14:paraId="178C60CD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[9 МОВ 2.7.2]</w:t>
            </w:r>
          </w:p>
        </w:tc>
        <w:tc>
          <w:tcPr>
            <w:tcW w:w="3667" w:type="dxa"/>
          </w:tcPr>
          <w:p w14:paraId="7F6A474D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на основі прочитаного створює власний або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колективний медійний продукт </w:t>
            </w:r>
          </w:p>
          <w:p w14:paraId="2B3E42F8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2.7.2-1]</w:t>
            </w:r>
          </w:p>
          <w:p w14:paraId="0E9BF073" w14:textId="77777777" w:rsidR="000E00F9" w:rsidRPr="000E00F9" w:rsidRDefault="000E00F9" w:rsidP="000E00F9">
            <w:pPr>
              <w:spacing w:before="80" w:after="0" w:line="216" w:lineRule="auto"/>
              <w:ind w:right="-99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самостійно добирає та використовує деякі способи творчого експериментування із текстом (зокрема художнім текстом,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медіатекстом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), зважаючи на власні потреби і мету та усвідомлюючи ризик несприйняття створеного тексту</w:t>
            </w:r>
          </w:p>
          <w:p w14:paraId="0F6422C7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2.7.2-2]</w:t>
            </w:r>
          </w:p>
        </w:tc>
      </w:tr>
      <w:tr w:rsidR="000E00F9" w:rsidRPr="000E00F9" w14:paraId="45225966" w14:textId="77777777" w:rsidTr="006023B0">
        <w:trPr>
          <w:trHeight w:val="20"/>
        </w:trPr>
        <w:tc>
          <w:tcPr>
            <w:tcW w:w="15456" w:type="dxa"/>
            <w:gridSpan w:val="6"/>
          </w:tcPr>
          <w:p w14:paraId="2BF084C6" w14:textId="77777777" w:rsidR="000E00F9" w:rsidRPr="000E00F9" w:rsidRDefault="000E00F9" w:rsidP="000E00F9">
            <w:pPr>
              <w:spacing w:before="120" w:after="0" w:line="228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3. Висловлювання думок, почуттів і ставлень, письмова взаємодія з іншими особами, зокрема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інтерпретація літературних творів українських і зарубіжних письменників; взаємодія з іншими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>особами у цифровому середовищі, дотримання норм літературної мови</w:t>
            </w:r>
          </w:p>
        </w:tc>
      </w:tr>
      <w:tr w:rsidR="000E00F9" w:rsidRPr="000E00F9" w14:paraId="463EECA7" w14:textId="77777777" w:rsidTr="006023B0">
        <w:trPr>
          <w:trHeight w:val="20"/>
        </w:trPr>
        <w:tc>
          <w:tcPr>
            <w:tcW w:w="2296" w:type="dxa"/>
          </w:tcPr>
          <w:p w14:paraId="51CC841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Створює письмові висловлення</w:t>
            </w:r>
          </w:p>
          <w:p w14:paraId="2DF4E8C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3.1]</w:t>
            </w:r>
          </w:p>
        </w:tc>
        <w:tc>
          <w:tcPr>
            <w:tcW w:w="3123" w:type="dxa"/>
          </w:tcPr>
          <w:p w14:paraId="27932CD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записує (від руки або з використанням спеціальних, зокрема цифрових, пристроїв) власні міркування або інформацію з різних джерел </w:t>
            </w:r>
          </w:p>
          <w:p w14:paraId="542C8C1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3.1.1]</w:t>
            </w:r>
          </w:p>
        </w:tc>
        <w:tc>
          <w:tcPr>
            <w:tcW w:w="3259" w:type="dxa"/>
          </w:tcPr>
          <w:p w14:paraId="4C0874C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записує власні міркування або інформацію з інших джерел </w:t>
            </w:r>
          </w:p>
          <w:p w14:paraId="7B75B9C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3.1.1-1]</w:t>
            </w:r>
          </w:p>
        </w:tc>
        <w:tc>
          <w:tcPr>
            <w:tcW w:w="3111" w:type="dxa"/>
            <w:gridSpan w:val="2"/>
          </w:tcPr>
          <w:p w14:paraId="6E6426C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фіксує в письмовій формі (від руки або з використанням спеціальних, зокрема цифрових, пристроїв) власні міркування або інформацію з різних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джерел, враховуючи адресата </w:t>
            </w:r>
          </w:p>
          <w:p w14:paraId="1330C8A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3.1.1]</w:t>
            </w:r>
          </w:p>
        </w:tc>
        <w:tc>
          <w:tcPr>
            <w:tcW w:w="3667" w:type="dxa"/>
          </w:tcPr>
          <w:p w14:paraId="518EB49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записує власне або чуже мовлення, використовуючи у разі потреби відповідні прийоми оптимізації викладу думок (різні графічні прийоми, скорочення, виділення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тощо) та засоби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мовної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виразності </w:t>
            </w:r>
          </w:p>
          <w:p w14:paraId="6AB1E8D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3.1.1-1]</w:t>
            </w:r>
          </w:p>
        </w:tc>
      </w:tr>
      <w:tr w:rsidR="000E00F9" w:rsidRPr="000E00F9" w14:paraId="5AB84815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7709AD5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494CBBC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створює та самостійно презентує в простий спосіб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на визначену тематику </w:t>
            </w:r>
          </w:p>
          <w:p w14:paraId="1FCD7A6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3.1.2]</w:t>
            </w:r>
          </w:p>
        </w:tc>
        <w:tc>
          <w:tcPr>
            <w:tcW w:w="3259" w:type="dxa"/>
          </w:tcPr>
          <w:p w14:paraId="28DE37A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створює письмові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визначених типів, стилів і жанрів, зважаючи на мету, адресата, власний життєвий досвід </w:t>
            </w:r>
          </w:p>
          <w:p w14:paraId="700916B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3.1.2-1]</w:t>
            </w:r>
          </w:p>
        </w:tc>
        <w:tc>
          <w:tcPr>
            <w:tcW w:w="3111" w:type="dxa"/>
            <w:gridSpan w:val="2"/>
          </w:tcPr>
          <w:p w14:paraId="27BA6F8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створює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різних типів, стилів і жанрів, пов’язуючи різні ідеї та аргументуючи власну позицію </w:t>
            </w:r>
          </w:p>
          <w:p w14:paraId="3654AB1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3.1.2]</w:t>
            </w:r>
          </w:p>
          <w:p w14:paraId="693360A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73109AD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5F11540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667" w:type="dxa"/>
          </w:tcPr>
          <w:p w14:paraId="36D2025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створює та презентує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різних типів, стилів і жанрів на актуальну самостійно визначену тематику </w:t>
            </w:r>
          </w:p>
          <w:p w14:paraId="31B07D0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3.1.2-1]</w:t>
            </w:r>
          </w:p>
        </w:tc>
      </w:tr>
      <w:tr w:rsidR="000E00F9" w:rsidRPr="000E00F9" w14:paraId="7DA6D2B1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6AB23AB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5283B70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22116FF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1202450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667" w:type="dxa"/>
          </w:tcPr>
          <w:p w14:paraId="7C20057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зіставляє власну думку, зафіксовану в письмовій формі, із думкою інших осіб </w:t>
            </w:r>
          </w:p>
          <w:p w14:paraId="737FCA0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3.1.2-2]</w:t>
            </w:r>
          </w:p>
          <w:p w14:paraId="08774AB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обстоює власну позицію щодо порушеної проблеми, аналізуючи та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узагальнюючи різні погляди та ідеї </w:t>
            </w:r>
          </w:p>
          <w:p w14:paraId="637AEB6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3.1.2-3]</w:t>
            </w:r>
          </w:p>
        </w:tc>
      </w:tr>
      <w:tr w:rsidR="000E00F9" w:rsidRPr="000E00F9" w14:paraId="39BEA92B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03EDDA8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56E5E54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дотримується основних засад академічної доброчесності під час створення власних текстів </w:t>
            </w:r>
          </w:p>
          <w:p w14:paraId="4C99CC6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3.1.3]</w:t>
            </w:r>
          </w:p>
        </w:tc>
        <w:tc>
          <w:tcPr>
            <w:tcW w:w="3259" w:type="dxa"/>
          </w:tcPr>
          <w:p w14:paraId="43427B2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оформлює власне висловлення, враховуючи основні засади академічної доброчесності </w:t>
            </w:r>
          </w:p>
          <w:p w14:paraId="687C7AA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3.1.3-1]</w:t>
            </w:r>
          </w:p>
        </w:tc>
        <w:tc>
          <w:tcPr>
            <w:tcW w:w="3111" w:type="dxa"/>
            <w:gridSpan w:val="2"/>
          </w:tcPr>
          <w:p w14:paraId="0A7A954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дотримується засад академічної доброчесності, зокрема норм авторського права, під час створення власних текстів </w:t>
            </w:r>
          </w:p>
          <w:p w14:paraId="1BBD0C7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3.1.3]</w:t>
            </w:r>
          </w:p>
        </w:tc>
        <w:tc>
          <w:tcPr>
            <w:tcW w:w="3667" w:type="dxa"/>
          </w:tcPr>
          <w:p w14:paraId="3E935AD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оформлює власне висловлення з дотриманням принципів академічної доброчесності </w:t>
            </w:r>
          </w:p>
          <w:p w14:paraId="3610B36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3.1.3-1]</w:t>
            </w:r>
          </w:p>
        </w:tc>
      </w:tr>
      <w:tr w:rsidR="000E00F9" w:rsidRPr="000E00F9" w14:paraId="5C2E6E0A" w14:textId="77777777" w:rsidTr="006023B0">
        <w:trPr>
          <w:trHeight w:val="20"/>
        </w:trPr>
        <w:tc>
          <w:tcPr>
            <w:tcW w:w="2296" w:type="dxa"/>
          </w:tcPr>
          <w:p w14:paraId="626CA60B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7D2AE283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добирає потрібні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засоби, дотримується основних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норм </w:t>
            </w:r>
          </w:p>
          <w:p w14:paraId="7140B8B8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3.1.4]</w:t>
            </w:r>
          </w:p>
        </w:tc>
        <w:tc>
          <w:tcPr>
            <w:tcW w:w="3259" w:type="dxa"/>
          </w:tcPr>
          <w:p w14:paraId="5AFB51DE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складає та оформлює власне висловлення згідно з усталеними словотвірними, лексичними, орфографічними, граматичними, пунктуаційними і стилістичними нормами </w:t>
            </w:r>
          </w:p>
          <w:p w14:paraId="7680A88E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3.1.4-1]</w:t>
            </w:r>
          </w:p>
          <w:p w14:paraId="40CF59E7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добирає доречні засоби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мовної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виразності для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оформлення власного висловлення </w:t>
            </w:r>
          </w:p>
          <w:p w14:paraId="6DB8D8BE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3.1.4-2]</w:t>
            </w:r>
          </w:p>
        </w:tc>
        <w:tc>
          <w:tcPr>
            <w:tcW w:w="3111" w:type="dxa"/>
            <w:gridSpan w:val="2"/>
          </w:tcPr>
          <w:p w14:paraId="675FEB74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добирає доречні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засоби, дотримується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норм для досягнення відповідної комунікативної мети </w:t>
            </w:r>
          </w:p>
          <w:p w14:paraId="65D8B9D9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3.1.4]</w:t>
            </w:r>
          </w:p>
        </w:tc>
        <w:tc>
          <w:tcPr>
            <w:tcW w:w="3667" w:type="dxa"/>
          </w:tcPr>
          <w:p w14:paraId="465EAB93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складає та оформлює власні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різних типів, стилів і жанрів відповідно до усталених словотвірних, лексичних, орфографічних, граматичних, пунктуаційних і стилістичних норм </w:t>
            </w:r>
          </w:p>
          <w:p w14:paraId="38E8F5E7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3.1.4-1]</w:t>
            </w:r>
          </w:p>
        </w:tc>
      </w:tr>
      <w:tr w:rsidR="000E00F9" w:rsidRPr="000E00F9" w14:paraId="59F39A60" w14:textId="77777777" w:rsidTr="006023B0">
        <w:trPr>
          <w:trHeight w:val="20"/>
        </w:trPr>
        <w:tc>
          <w:tcPr>
            <w:tcW w:w="2296" w:type="dxa"/>
          </w:tcPr>
          <w:p w14:paraId="7C406EA3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4EE170D4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39B25A8B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11" w:type="dxa"/>
            <w:gridSpan w:val="2"/>
          </w:tcPr>
          <w:p w14:paraId="0A48650F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самостійно створює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виявляючи творчу індивідуальність, використовуючи різні способи їх презентації відповідно до мовленнєвої ситуації </w:t>
            </w:r>
          </w:p>
          <w:p w14:paraId="1659ACC5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3.1.5]</w:t>
            </w:r>
          </w:p>
        </w:tc>
        <w:tc>
          <w:tcPr>
            <w:tcW w:w="3667" w:type="dxa"/>
          </w:tcPr>
          <w:p w14:paraId="0945BD83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створює самостійно тексти 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використовує різні форми їх презентації для досягнення відповідної комунікативної мети </w:t>
            </w:r>
          </w:p>
          <w:p w14:paraId="53840A0E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3.1.5-1]</w:t>
            </w:r>
          </w:p>
          <w:p w14:paraId="0B828F29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добирає виражальні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засоби, виявляючи творчу індивідуальність </w:t>
            </w:r>
          </w:p>
          <w:p w14:paraId="2ABAC3BB" w14:textId="77777777" w:rsidR="000E00F9" w:rsidRPr="000E00F9" w:rsidRDefault="000E00F9" w:rsidP="000E00F9">
            <w:pPr>
              <w:spacing w:before="10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3.1.5-2]</w:t>
            </w:r>
          </w:p>
        </w:tc>
      </w:tr>
      <w:tr w:rsidR="000E00F9" w:rsidRPr="000E00F9" w14:paraId="40000960" w14:textId="77777777" w:rsidTr="006023B0">
        <w:trPr>
          <w:trHeight w:val="20"/>
        </w:trPr>
        <w:tc>
          <w:tcPr>
            <w:tcW w:w="2296" w:type="dxa"/>
          </w:tcPr>
          <w:p w14:paraId="71762C9D" w14:textId="77777777" w:rsidR="000E00F9" w:rsidRPr="000E00F9" w:rsidRDefault="000E00F9" w:rsidP="000E00F9">
            <w:pPr>
              <w:spacing w:before="120" w:after="0" w:line="228" w:lineRule="auto"/>
              <w:ind w:left="-120" w:right="-11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Взаємодіє письмово в режимі реального часу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>(у цифровому середовищі)</w:t>
            </w:r>
          </w:p>
          <w:p w14:paraId="5D9A77C6" w14:textId="77777777" w:rsidR="000E00F9" w:rsidRPr="000E00F9" w:rsidRDefault="000E00F9" w:rsidP="000E00F9">
            <w:pPr>
              <w:spacing w:before="120" w:after="0" w:line="228" w:lineRule="auto"/>
              <w:ind w:left="-120" w:right="-11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3.2]</w:t>
            </w:r>
          </w:p>
        </w:tc>
        <w:tc>
          <w:tcPr>
            <w:tcW w:w="3123" w:type="dxa"/>
          </w:tcPr>
          <w:p w14:paraId="09F1C0C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створює невеликі типові повідомлення/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на захищених цифрових сервісах і в соціальних мережах щодо проблем, пов’язаних з особистим досвідом та освітньою діяльністю </w:t>
            </w:r>
          </w:p>
          <w:p w14:paraId="1A7D173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3.2.1]</w:t>
            </w:r>
          </w:p>
        </w:tc>
        <w:tc>
          <w:tcPr>
            <w:tcW w:w="3259" w:type="dxa"/>
          </w:tcPr>
          <w:p w14:paraId="4BF1588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створює невеликі типові повідомлення на спеціальних (захищених) цифрових сервісах і в соціальних мережах </w:t>
            </w:r>
          </w:p>
          <w:p w14:paraId="04DEE77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3.2.1-1]</w:t>
            </w:r>
          </w:p>
          <w:p w14:paraId="7661F28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висловлюється у захищеному цифровому середовищі щодо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проблем, пов’язаних із власним життєвим досвідом, зокрема навчанням, читацькою практикою </w:t>
            </w:r>
          </w:p>
          <w:p w14:paraId="26A2176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3.2.1-2]</w:t>
            </w:r>
          </w:p>
        </w:tc>
        <w:tc>
          <w:tcPr>
            <w:tcW w:w="3111" w:type="dxa"/>
            <w:gridSpan w:val="2"/>
          </w:tcPr>
          <w:p w14:paraId="3367EBA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створює типові дописи/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(зокрема використовуючи гіпертекстові посилання) у цифровому середовищі для обговорення особистісних і соціально важливих питань </w:t>
            </w:r>
          </w:p>
          <w:p w14:paraId="34C7884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[9 МОВ 3.2.1]</w:t>
            </w:r>
          </w:p>
        </w:tc>
        <w:tc>
          <w:tcPr>
            <w:tcW w:w="3667" w:type="dxa"/>
          </w:tcPr>
          <w:p w14:paraId="65C50C1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створює у цифровому середовищі повідомлення/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різних жанрів (дописи, коментарі, статті, замітки тощо) із застосуванням гіпертекстових посилань для обговорення особистих і соціально важливих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проблем, зокрема популяризації читання </w:t>
            </w:r>
          </w:p>
          <w:p w14:paraId="536E0D4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3.2.1-1]</w:t>
            </w:r>
          </w:p>
        </w:tc>
      </w:tr>
      <w:tr w:rsidR="000E00F9" w:rsidRPr="000E00F9" w14:paraId="2999B0A7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5C7484A3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7D11361B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бере участь в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онлайн-дискусіях, розпізнаючи розбіжності в думках, і толерантно обстоює власну позицію, дотримується норм етикету </w:t>
            </w:r>
          </w:p>
          <w:p w14:paraId="1855A24C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3.2.2]</w:t>
            </w:r>
          </w:p>
        </w:tc>
        <w:tc>
          <w:tcPr>
            <w:tcW w:w="3259" w:type="dxa"/>
          </w:tcPr>
          <w:p w14:paraId="283FF416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дискутує в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онлайн-середовищі на знайомі теми, пов’язані із власним життєвим досвідом, навчанням, уподобаннями тощо </w:t>
            </w:r>
          </w:p>
          <w:p w14:paraId="3883A57E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3.2.2-1]</w:t>
            </w:r>
          </w:p>
          <w:p w14:paraId="2D70A0C6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порівнює позиції учасників дискусії </w:t>
            </w:r>
          </w:p>
          <w:p w14:paraId="54D4A924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3.2.2-2]</w:t>
            </w:r>
          </w:p>
          <w:p w14:paraId="7D69A26A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толерантно обстоює власну позицію, звертає увагу на спільні і різні думки учасників дискусії </w:t>
            </w:r>
          </w:p>
          <w:p w14:paraId="5888C2A1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3.2.2-3]</w:t>
            </w:r>
          </w:p>
          <w:p w14:paraId="119F79BA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2E0D82E1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дотримується норм етикету під час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онлайн-спілкування </w:t>
            </w:r>
          </w:p>
          <w:p w14:paraId="5762AEF4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3.2.2-4]</w:t>
            </w:r>
          </w:p>
        </w:tc>
        <w:tc>
          <w:tcPr>
            <w:tcW w:w="3111" w:type="dxa"/>
            <w:gridSpan w:val="2"/>
          </w:tcPr>
          <w:p w14:paraId="7FDEAFD6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бере участь в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онлайн-взаємодії, виконуючи різні ролі в невеликих групах і використовуючи типові стратегії співпраці в різних ситуаціях </w:t>
            </w:r>
          </w:p>
          <w:p w14:paraId="1D0CA5D9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3.2.2]</w:t>
            </w:r>
          </w:p>
        </w:tc>
        <w:tc>
          <w:tcPr>
            <w:tcW w:w="3667" w:type="dxa"/>
          </w:tcPr>
          <w:p w14:paraId="0943281D" w14:textId="77777777" w:rsidR="000E00F9" w:rsidRPr="000E00F9" w:rsidRDefault="000E00F9" w:rsidP="000E00F9">
            <w:pPr>
              <w:spacing w:before="80" w:after="0" w:line="228" w:lineRule="auto"/>
              <w:ind w:right="-94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виконує різні ролі у груповій онлайн-комунікації, обирає потрібні стратегії співпраці в різних ситуаціях спілкування</w:t>
            </w:r>
          </w:p>
          <w:p w14:paraId="70668F70" w14:textId="77777777" w:rsidR="000E00F9" w:rsidRPr="000E00F9" w:rsidRDefault="000E00F9" w:rsidP="000E00F9">
            <w:pPr>
              <w:spacing w:before="80" w:after="0" w:line="228" w:lineRule="auto"/>
              <w:ind w:right="-94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3.2.2-1]</w:t>
            </w:r>
          </w:p>
        </w:tc>
      </w:tr>
      <w:tr w:rsidR="000E00F9" w:rsidRPr="000E00F9" w14:paraId="778F37D3" w14:textId="77777777" w:rsidTr="006023B0">
        <w:trPr>
          <w:trHeight w:val="20"/>
        </w:trPr>
        <w:tc>
          <w:tcPr>
            <w:tcW w:w="2296" w:type="dxa"/>
          </w:tcPr>
          <w:p w14:paraId="081ABEFA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051D3B2A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дотримується основ безпечної поведінки в цифровому середовищі та основних засад академічної доброчесності </w:t>
            </w:r>
          </w:p>
          <w:p w14:paraId="4D737287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3.2.3]</w:t>
            </w:r>
          </w:p>
        </w:tc>
        <w:tc>
          <w:tcPr>
            <w:tcW w:w="3259" w:type="dxa"/>
          </w:tcPr>
          <w:p w14:paraId="60FD8EB1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взаємодіє з іншими особами у цифровому середовищі, дбаючи про безпеку </w:t>
            </w:r>
          </w:p>
          <w:p w14:paraId="7A57FA7B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3.2.3-1]</w:t>
            </w:r>
          </w:p>
          <w:p w14:paraId="1C314D40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дотримується засад академічної доброчесності під час онлайн-взаємодії </w:t>
            </w:r>
          </w:p>
          <w:p w14:paraId="2A6D60CD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3.2.3-2]</w:t>
            </w:r>
          </w:p>
        </w:tc>
        <w:tc>
          <w:tcPr>
            <w:tcW w:w="3111" w:type="dxa"/>
            <w:gridSpan w:val="2"/>
          </w:tcPr>
          <w:p w14:paraId="41275610" w14:textId="77777777" w:rsidR="000E00F9" w:rsidRPr="000E00F9" w:rsidRDefault="000E00F9" w:rsidP="000E00F9">
            <w:pPr>
              <w:spacing w:before="80" w:after="0" w:line="228" w:lineRule="auto"/>
              <w:ind w:left="-91" w:right="-107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бере участь в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онлайн-дискусіях, зокрема виступає в ролі її організатора та модератора, розпізнає розбіжності в думках, толерантно обстоює власну позицію, дотримується норм </w:t>
            </w:r>
            <w:r w:rsidRPr="000E00F9">
              <w:rPr>
                <w:rFonts w:eastAsia="Times New Roman" w:cs="Times New Roman"/>
                <w:spacing w:val="-4"/>
                <w:szCs w:val="28"/>
                <w:lang w:val="uk-UA" w:eastAsia="ru-RU"/>
              </w:rPr>
              <w:t>етикету, засад академічної доброчесності,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зважаючи на міжкультурне різноманіття </w:t>
            </w:r>
          </w:p>
          <w:p w14:paraId="1D1D897E" w14:textId="77777777" w:rsidR="000E00F9" w:rsidRPr="000E00F9" w:rsidRDefault="000E00F9" w:rsidP="000E00F9">
            <w:pPr>
              <w:spacing w:before="80" w:after="0" w:line="228" w:lineRule="auto"/>
              <w:ind w:left="-91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3.2.3]</w:t>
            </w:r>
          </w:p>
        </w:tc>
        <w:tc>
          <w:tcPr>
            <w:tcW w:w="3667" w:type="dxa"/>
          </w:tcPr>
          <w:p w14:paraId="11306CE9" w14:textId="77777777" w:rsidR="000E00F9" w:rsidRPr="000E00F9" w:rsidRDefault="000E00F9" w:rsidP="000E00F9">
            <w:pPr>
              <w:spacing w:before="80" w:after="0" w:line="228" w:lineRule="auto"/>
              <w:ind w:right="-122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організовує та проводить онлайн-дискусію, бере участь в обговоренні суспільно важливих проблем </w:t>
            </w:r>
          </w:p>
          <w:p w14:paraId="09CEDAB9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3.2.3-1]</w:t>
            </w:r>
          </w:p>
          <w:p w14:paraId="5FA9A7E6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толерантно коментує різні погляди на обговорювану проблему, узагальнює їх, обстоює власну позицію, дотримується норм етикету, засад академічної доброчесності під час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>онлайн-спілкування</w:t>
            </w:r>
          </w:p>
          <w:p w14:paraId="0A9B0158" w14:textId="77777777" w:rsidR="000E00F9" w:rsidRPr="000E00F9" w:rsidRDefault="000E00F9" w:rsidP="000E00F9">
            <w:pPr>
              <w:spacing w:before="8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3.2.3-2]</w:t>
            </w:r>
          </w:p>
        </w:tc>
      </w:tr>
      <w:tr w:rsidR="000E00F9" w:rsidRPr="000E00F9" w14:paraId="21D929E4" w14:textId="77777777" w:rsidTr="006023B0">
        <w:trPr>
          <w:trHeight w:val="20"/>
        </w:trPr>
        <w:tc>
          <w:tcPr>
            <w:tcW w:w="2296" w:type="dxa"/>
          </w:tcPr>
          <w:p w14:paraId="4C5D95F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3D4EBF0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1103666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4A7B7439" w14:textId="77777777" w:rsidR="000E00F9" w:rsidRPr="000E00F9" w:rsidRDefault="000E00F9" w:rsidP="000E00F9">
            <w:pPr>
              <w:spacing w:before="120" w:after="0" w:line="228" w:lineRule="auto"/>
              <w:ind w:left="-91" w:right="-93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дотримується основ безпечної поведінки у цифровому середовищі, розпізнає деякі прояви маніпулятивних впливів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у цифровому середовищі та уникає їх </w:t>
            </w:r>
          </w:p>
          <w:p w14:paraId="7D269881" w14:textId="77777777" w:rsidR="000E00F9" w:rsidRPr="000E00F9" w:rsidRDefault="000E00F9" w:rsidP="000E00F9">
            <w:pPr>
              <w:spacing w:before="120" w:after="0" w:line="228" w:lineRule="auto"/>
              <w:ind w:left="-91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3.2.4]</w:t>
            </w:r>
          </w:p>
        </w:tc>
        <w:tc>
          <w:tcPr>
            <w:tcW w:w="3667" w:type="dxa"/>
          </w:tcPr>
          <w:p w14:paraId="4CB578F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вирізняє прояви маніпулятивних впливів у цифровому середовищі та уникає їх </w:t>
            </w:r>
          </w:p>
          <w:p w14:paraId="68EF399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3.2.4-1]</w:t>
            </w:r>
          </w:p>
          <w:p w14:paraId="3C80E16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безпечно спілкується у цифровому середовищі з урахуванням принципів академічної доброчесності </w:t>
            </w:r>
          </w:p>
          <w:p w14:paraId="3753B87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3.2.4-2]</w:t>
            </w:r>
          </w:p>
        </w:tc>
      </w:tr>
      <w:tr w:rsidR="000E00F9" w:rsidRPr="000E00F9" w14:paraId="1471D3B5" w14:textId="77777777" w:rsidTr="006023B0">
        <w:trPr>
          <w:trHeight w:val="20"/>
        </w:trPr>
        <w:tc>
          <w:tcPr>
            <w:tcW w:w="2296" w:type="dxa"/>
          </w:tcPr>
          <w:p w14:paraId="2328D63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Редагує письмові тексти </w:t>
            </w:r>
          </w:p>
          <w:p w14:paraId="70ADB86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3.3]</w:t>
            </w:r>
          </w:p>
        </w:tc>
        <w:tc>
          <w:tcPr>
            <w:tcW w:w="3123" w:type="dxa"/>
          </w:tcPr>
          <w:p w14:paraId="5388B79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виявляє і виправляє помилки, допущені в тексті, з урахуванням  засвоєних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норм</w:t>
            </w:r>
          </w:p>
          <w:p w14:paraId="3EF6EF4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3.3.1]</w:t>
            </w:r>
          </w:p>
        </w:tc>
        <w:tc>
          <w:tcPr>
            <w:tcW w:w="3259" w:type="dxa"/>
          </w:tcPr>
          <w:p w14:paraId="2247043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знаходить і виправляє недоліки та помилки в змісті, будові і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мовному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оформленні власних висловлень </w:t>
            </w:r>
          </w:p>
          <w:p w14:paraId="197A528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3.3.1-1]</w:t>
            </w:r>
          </w:p>
          <w:p w14:paraId="04BCF1F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пояснює окремі виправлення з урахуванням вивчених правил </w:t>
            </w:r>
          </w:p>
          <w:p w14:paraId="5F9C54C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3.3.1-2]</w:t>
            </w:r>
          </w:p>
        </w:tc>
        <w:tc>
          <w:tcPr>
            <w:tcW w:w="3111" w:type="dxa"/>
            <w:gridSpan w:val="2"/>
          </w:tcPr>
          <w:p w14:paraId="0B6DE07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ідентифікує різні види помилок, виправляє та обґрунтовує зроблені виправлення</w:t>
            </w:r>
          </w:p>
          <w:p w14:paraId="114809B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3.3.1]</w:t>
            </w:r>
          </w:p>
        </w:tc>
        <w:tc>
          <w:tcPr>
            <w:tcW w:w="3667" w:type="dxa"/>
          </w:tcPr>
          <w:p w14:paraId="13A9BA4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ідентифікує різні види помилок на рівні змісту, структури та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мовного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оформлення, виправляє та обґрунтовує зроблені виправлення з урахуванням засвоєних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норм </w:t>
            </w:r>
          </w:p>
          <w:p w14:paraId="715CE95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3.3.1-1]</w:t>
            </w:r>
          </w:p>
        </w:tc>
      </w:tr>
      <w:tr w:rsidR="000E00F9" w:rsidRPr="000E00F9" w14:paraId="2D005CB0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6DD3735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63FC870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аналізує та вдосконалює зміст написаного, доповнює окремі його частини відповідно до теми та мети висловлювання </w:t>
            </w:r>
          </w:p>
          <w:p w14:paraId="69D4066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3.3.2]</w:t>
            </w:r>
          </w:p>
        </w:tc>
        <w:tc>
          <w:tcPr>
            <w:tcW w:w="3259" w:type="dxa"/>
          </w:tcPr>
          <w:p w14:paraId="0606A3D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аналізує зміст написаного з погляду цілісності та повноти викладу </w:t>
            </w:r>
          </w:p>
          <w:p w14:paraId="47C843B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3.3.2-1]</w:t>
            </w:r>
          </w:p>
          <w:p w14:paraId="68DA06A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коригує текст на основі проведеного аналізу </w:t>
            </w:r>
          </w:p>
          <w:p w14:paraId="0F3D888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[6 МОВ 3.3.2-2]</w:t>
            </w:r>
          </w:p>
          <w:p w14:paraId="46ABCA2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4776567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21DEE99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доповнює та/або змінює окремі частини тексту відповідно до теми і мети висловлення </w:t>
            </w:r>
          </w:p>
          <w:p w14:paraId="7FB43D1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3.3.2-3]</w:t>
            </w:r>
          </w:p>
          <w:p w14:paraId="40978EA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удосконалює письмовий текст (власний та чужий) </w:t>
            </w:r>
          </w:p>
          <w:p w14:paraId="1147FEE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3.3.2-4]</w:t>
            </w:r>
          </w:p>
        </w:tc>
        <w:tc>
          <w:tcPr>
            <w:tcW w:w="3111" w:type="dxa"/>
            <w:gridSpan w:val="2"/>
          </w:tcPr>
          <w:p w14:paraId="120B794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аналізує і вдосконалює зміст написаного відповідно до теми та мети висловлювання, усуває недоліки у структурі тексту, враховуючи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стилістичні та жанрові особливості тексту </w:t>
            </w:r>
          </w:p>
          <w:p w14:paraId="5D39697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3.3.2]</w:t>
            </w:r>
          </w:p>
        </w:tc>
        <w:tc>
          <w:tcPr>
            <w:tcW w:w="3667" w:type="dxa"/>
          </w:tcPr>
          <w:p w14:paraId="7E8F188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аналізує і вдосконалює зміст написаного відповідно до теми та мети висловлювання </w:t>
            </w:r>
          </w:p>
          <w:p w14:paraId="52ACABE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3.3.2-1]</w:t>
            </w:r>
          </w:p>
          <w:p w14:paraId="454C04C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усуває недоліки у структурі тексту, враховуючи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стилістичні та жанрові особливості тексту </w:t>
            </w:r>
          </w:p>
          <w:p w14:paraId="105F244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3.3.2-2]</w:t>
            </w:r>
          </w:p>
        </w:tc>
      </w:tr>
      <w:tr w:rsidR="000E00F9" w:rsidRPr="000E00F9" w14:paraId="1FC30B72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01F0A70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084572C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обирає доцільні способи вдосконалення власного мовлення </w:t>
            </w:r>
          </w:p>
          <w:p w14:paraId="6B50A94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3.3.3]</w:t>
            </w:r>
          </w:p>
          <w:p w14:paraId="107A5AE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40FF20DF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способи виправлення помилок у власному мовленні </w:t>
            </w:r>
          </w:p>
          <w:p w14:paraId="169CDEA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3.3.3-1]</w:t>
            </w:r>
          </w:p>
          <w:p w14:paraId="1B15BB9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демонструє здатність до конструктивної взаємодії у процесі редагування</w:t>
            </w:r>
          </w:p>
          <w:p w14:paraId="2BCAD91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3.3.3-2]</w:t>
            </w:r>
          </w:p>
        </w:tc>
        <w:tc>
          <w:tcPr>
            <w:tcW w:w="3111" w:type="dxa"/>
            <w:gridSpan w:val="2"/>
          </w:tcPr>
          <w:p w14:paraId="1FF8030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аналізує допущені помилки для того, щоб виявити переваги і недоліки власних написаних текстів, визначити власні навчальні цілі </w:t>
            </w:r>
          </w:p>
          <w:p w14:paraId="0899070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3.3.3]</w:t>
            </w:r>
          </w:p>
        </w:tc>
        <w:tc>
          <w:tcPr>
            <w:tcW w:w="3667" w:type="dxa"/>
          </w:tcPr>
          <w:p w14:paraId="71B0399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переваги і недоліки власних написаних текстів і планує власний навчальний розвиток з урахуванням аналізу допущених помилок </w:t>
            </w:r>
          </w:p>
          <w:p w14:paraId="109E34B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3.3.3-1]</w:t>
            </w:r>
          </w:p>
          <w:p w14:paraId="205928D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демонструє толерантність і здатність до конструктивної взаємодії у процесі редагування </w:t>
            </w:r>
          </w:p>
          <w:p w14:paraId="177FE00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[9 МОВ 3.3.3-2]</w:t>
            </w:r>
          </w:p>
        </w:tc>
      </w:tr>
      <w:tr w:rsidR="000E00F9" w:rsidRPr="000E00F9" w14:paraId="3F139E0A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189ADB2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07D6064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38BB20C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7DE5C72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667" w:type="dxa"/>
          </w:tcPr>
          <w:p w14:paraId="731671A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2A7072EB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6EA2B54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7311683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7DD7F6E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6127A534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667" w:type="dxa"/>
          </w:tcPr>
          <w:p w14:paraId="48F9990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01164D42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36F55EE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7E46092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59" w:type="dxa"/>
          </w:tcPr>
          <w:p w14:paraId="5FDACD9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11" w:type="dxa"/>
            <w:gridSpan w:val="2"/>
          </w:tcPr>
          <w:p w14:paraId="680E671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667" w:type="dxa"/>
          </w:tcPr>
          <w:p w14:paraId="0B957E2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0F947547" w14:textId="77777777" w:rsidTr="006023B0">
        <w:trPr>
          <w:trHeight w:val="20"/>
        </w:trPr>
        <w:tc>
          <w:tcPr>
            <w:tcW w:w="15456" w:type="dxa"/>
            <w:gridSpan w:val="6"/>
          </w:tcPr>
          <w:p w14:paraId="4F9E8656" w14:textId="77777777" w:rsidR="000E00F9" w:rsidRPr="000E00F9" w:rsidRDefault="000E00F9" w:rsidP="000E00F9">
            <w:pPr>
              <w:spacing w:before="120" w:after="0" w:line="228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4. Дослідження індивідуального мовлення, використання мови для власної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мовної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творчості,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спостереження за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мовними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та літературними явищами, проведення їх аналізу</w:t>
            </w:r>
          </w:p>
        </w:tc>
      </w:tr>
      <w:tr w:rsidR="000E00F9" w:rsidRPr="000E00F9" w14:paraId="01FD8463" w14:textId="77777777" w:rsidTr="006023B0">
        <w:trPr>
          <w:trHeight w:val="20"/>
        </w:trPr>
        <w:tc>
          <w:tcPr>
            <w:tcW w:w="2296" w:type="dxa"/>
          </w:tcPr>
          <w:p w14:paraId="4D63D02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Досліджує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явища</w:t>
            </w:r>
          </w:p>
          <w:p w14:paraId="09362EB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4.1]</w:t>
            </w:r>
          </w:p>
        </w:tc>
        <w:tc>
          <w:tcPr>
            <w:tcW w:w="3123" w:type="dxa"/>
          </w:tcPr>
          <w:p w14:paraId="7EAA9FD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використовує знання про закономірності функціонування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одиниць для вдосконалення власного мовлення</w:t>
            </w:r>
          </w:p>
          <w:p w14:paraId="72C3870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4.1.1]</w:t>
            </w:r>
          </w:p>
        </w:tc>
        <w:tc>
          <w:tcPr>
            <w:tcW w:w="3259" w:type="dxa"/>
          </w:tcPr>
          <w:p w14:paraId="5220C62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виокремлює та розрізняє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одиниці різних рівнів (звуки, частини слова, слова, форми слова, словосполучення, речення, тексти)</w:t>
            </w:r>
          </w:p>
          <w:p w14:paraId="4E5F9F10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4.1.1-1]</w:t>
            </w:r>
          </w:p>
          <w:p w14:paraId="4566062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порівнює та зіставляє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одиниці різних рівнів за визначеними ознаками</w:t>
            </w:r>
          </w:p>
          <w:p w14:paraId="7607AC4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4.1.1-2]</w:t>
            </w:r>
          </w:p>
        </w:tc>
        <w:tc>
          <w:tcPr>
            <w:tcW w:w="3111" w:type="dxa"/>
            <w:gridSpan w:val="2"/>
          </w:tcPr>
          <w:p w14:paraId="1F685DD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розрізняє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одиниці різних рівнів на основі аналізу їх характерних ознак і функцій у мовленні, виявляє системні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міжрівневі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взаємозв’язки між ними, типові закономірності їх функціонування на основі узагальнення власних спостережень </w:t>
            </w:r>
          </w:p>
          <w:p w14:paraId="01E57A65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4.1.1]</w:t>
            </w:r>
          </w:p>
        </w:tc>
        <w:tc>
          <w:tcPr>
            <w:tcW w:w="3667" w:type="dxa"/>
          </w:tcPr>
          <w:p w14:paraId="5B95346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та характеризує системні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міжрівневі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взаємозв’язки між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мовними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одиницями різних рівнів, типові закономірності їх функціонування на основі узагальнення власних спостережень за мовою і мовленням, зокрема на прикладі літературних творів</w:t>
            </w:r>
          </w:p>
          <w:p w14:paraId="0607563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4.1.1-1]</w:t>
            </w:r>
          </w:p>
          <w:p w14:paraId="628358D1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використовує знання про системність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явищ для вдосконалення власного мовлення</w:t>
            </w:r>
          </w:p>
          <w:p w14:paraId="63F325C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4.1.1-2]</w:t>
            </w:r>
          </w:p>
        </w:tc>
      </w:tr>
      <w:tr w:rsidR="000E00F9" w:rsidRPr="000E00F9" w14:paraId="1176134C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75CC80CF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417683E8" w14:textId="77777777" w:rsidR="000E00F9" w:rsidRPr="000E00F9" w:rsidRDefault="000E00F9" w:rsidP="000E00F9">
            <w:pPr>
              <w:spacing w:before="80" w:after="0" w:line="216" w:lineRule="auto"/>
              <w:ind w:left="-92" w:right="-81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спостерігає за окремими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мовними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явищами в мовленні, зокрема на прикладі літературних творів</w:t>
            </w:r>
          </w:p>
          <w:p w14:paraId="7AAF2BAD" w14:textId="77777777" w:rsidR="000E00F9" w:rsidRPr="000E00F9" w:rsidRDefault="000E00F9" w:rsidP="000E00F9">
            <w:pPr>
              <w:spacing w:before="80" w:after="0" w:line="216" w:lineRule="auto"/>
              <w:ind w:left="-92" w:right="-81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4.1.2]</w:t>
            </w:r>
          </w:p>
        </w:tc>
        <w:tc>
          <w:tcPr>
            <w:tcW w:w="3259" w:type="dxa"/>
          </w:tcPr>
          <w:p w14:paraId="2D2B883B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вирізняє окремі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явища у своєму та чужому мовленні, пояснює їх суть</w:t>
            </w:r>
          </w:p>
          <w:p w14:paraId="7A1606FD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4.1.2-1]</w:t>
            </w:r>
          </w:p>
          <w:p w14:paraId="3A1703A8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1FF425A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порівнює тексти щодо наявності в них певних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явищ (зокрема історичних чергувань спільнокореневих слів, синонімії тощо)</w:t>
            </w:r>
          </w:p>
          <w:p w14:paraId="7455B83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4.1.2-2]</w:t>
            </w:r>
          </w:p>
        </w:tc>
        <w:tc>
          <w:tcPr>
            <w:tcW w:w="3111" w:type="dxa"/>
            <w:gridSpan w:val="2"/>
          </w:tcPr>
          <w:p w14:paraId="1789A898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визначає особливості розвитку сучасної української мови, аналізуючи усне мовлення та тексти </w:t>
            </w:r>
          </w:p>
          <w:p w14:paraId="17159E1F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335FC901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(зокрема художні тексти,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медіатексти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7CAEF89C" w14:textId="77777777" w:rsidR="000E00F9" w:rsidRPr="000E00F9" w:rsidRDefault="000E00F9" w:rsidP="000E00F9">
            <w:pPr>
              <w:spacing w:before="12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4.1.2]</w:t>
            </w:r>
          </w:p>
        </w:tc>
        <w:tc>
          <w:tcPr>
            <w:tcW w:w="3667" w:type="dxa"/>
          </w:tcPr>
          <w:p w14:paraId="5F84834A" w14:textId="77777777" w:rsidR="000E00F9" w:rsidRPr="000E00F9" w:rsidRDefault="000E00F9" w:rsidP="000E00F9">
            <w:pPr>
              <w:spacing w:before="8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аналізує окремі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явища в усному мовленні, текстах (зокрема художніх текстах,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медіатекстах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і робить висновки щодо функціонування та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 xml:space="preserve">доцільності використання певних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одиниць</w:t>
            </w:r>
          </w:p>
          <w:p w14:paraId="79AD8938" w14:textId="77777777" w:rsidR="000E00F9" w:rsidRPr="000E00F9" w:rsidRDefault="000E00F9" w:rsidP="000E00F9">
            <w:pPr>
              <w:spacing w:before="80" w:after="0" w:line="21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4.1.2-1]</w:t>
            </w:r>
          </w:p>
        </w:tc>
      </w:tr>
      <w:tr w:rsidR="000E00F9" w:rsidRPr="000E00F9" w14:paraId="49FA8D37" w14:textId="77777777" w:rsidTr="006023B0">
        <w:trPr>
          <w:trHeight w:val="20"/>
        </w:trPr>
        <w:tc>
          <w:tcPr>
            <w:tcW w:w="2296" w:type="dxa"/>
          </w:tcPr>
          <w:p w14:paraId="79CEF81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Використовує знання з мови в мовленнєвій творчості</w:t>
            </w:r>
          </w:p>
          <w:p w14:paraId="14106E0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[МОВ 4.2]</w:t>
            </w:r>
          </w:p>
        </w:tc>
        <w:tc>
          <w:tcPr>
            <w:tcW w:w="3123" w:type="dxa"/>
          </w:tcPr>
          <w:p w14:paraId="5559330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виявляє власні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вподобання під час добору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мовних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засобів</w:t>
            </w:r>
          </w:p>
          <w:p w14:paraId="5A08118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4.2.1]</w:t>
            </w:r>
          </w:p>
        </w:tc>
        <w:tc>
          <w:tcPr>
            <w:tcW w:w="3259" w:type="dxa"/>
          </w:tcPr>
          <w:p w14:paraId="02961EE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творчо використовує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засоби, обираючи із запропонованих варіантів доречні нестандартні рішення, обґрунтовуючи зроблений вибір</w:t>
            </w:r>
          </w:p>
          <w:p w14:paraId="542D0F43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4.2.1-1]</w:t>
            </w:r>
          </w:p>
        </w:tc>
        <w:tc>
          <w:tcPr>
            <w:tcW w:w="3111" w:type="dxa"/>
            <w:gridSpan w:val="2"/>
          </w:tcPr>
          <w:p w14:paraId="5FAF5AC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використовує результати власної мовотворчості для особистісного самовираження</w:t>
            </w:r>
          </w:p>
          <w:p w14:paraId="653A622D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4.2.1]</w:t>
            </w:r>
          </w:p>
        </w:tc>
        <w:tc>
          <w:tcPr>
            <w:tcW w:w="3667" w:type="dxa"/>
          </w:tcPr>
          <w:p w14:paraId="0BD5490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творчо використовує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мовні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засоби, обираючи із запропонованих варіантів нестандартні рішення, виявляючи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br/>
              <w:t>художньо-образне, асоціативне мислення</w:t>
            </w:r>
          </w:p>
          <w:p w14:paraId="105FE5AB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4.2.1-1]</w:t>
            </w:r>
          </w:p>
        </w:tc>
      </w:tr>
      <w:tr w:rsidR="000E00F9" w:rsidRPr="000E00F9" w14:paraId="614726F0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2C08446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54342F6E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імпровізує з окремими художніми засобами, зокрема з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використанням інформаційно-комунікаційних технологій</w:t>
            </w:r>
          </w:p>
          <w:p w14:paraId="710C61E7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4.2.2]</w:t>
            </w:r>
          </w:p>
        </w:tc>
        <w:tc>
          <w:tcPr>
            <w:tcW w:w="3259" w:type="dxa"/>
          </w:tcPr>
          <w:p w14:paraId="0314DE0C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відтворює окремі художні засоби для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втілення власних творчих намірів</w:t>
            </w:r>
          </w:p>
          <w:p w14:paraId="5297210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4.2.2-1]</w:t>
            </w:r>
          </w:p>
        </w:tc>
        <w:tc>
          <w:tcPr>
            <w:tcW w:w="3111" w:type="dxa"/>
            <w:gridSpan w:val="2"/>
          </w:tcPr>
          <w:p w14:paraId="0ADB5CB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імпровізує з різними художніми засобами, зокрема з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використанням інформаційно-комунікаційних технологій</w:t>
            </w:r>
          </w:p>
          <w:p w14:paraId="1C7FDDE6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4.2.2]</w:t>
            </w:r>
          </w:p>
        </w:tc>
        <w:tc>
          <w:tcPr>
            <w:tcW w:w="3667" w:type="dxa"/>
          </w:tcPr>
          <w:p w14:paraId="70709419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імпровізує з текстом (зокрема художнім текстом,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медіатекстом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),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застосовуючи елементи стилізації, пародії тощо, обстоює свою позицію та право на самовираження</w:t>
            </w:r>
          </w:p>
          <w:p w14:paraId="29EE713A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4.2.2-1]</w:t>
            </w:r>
          </w:p>
          <w:p w14:paraId="3B7A9882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69399648" w14:textId="77777777" w:rsidR="000E00F9" w:rsidRPr="000E00F9" w:rsidRDefault="000E00F9" w:rsidP="000E00F9">
            <w:pPr>
              <w:spacing w:before="120" w:after="0" w:line="228" w:lineRule="auto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3B0031D6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01ADBCC7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012FCDE0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використовує твори мистецтва як засіб комунікації з іншими особами</w:t>
            </w:r>
          </w:p>
          <w:p w14:paraId="21F9CAF8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4.2.3]</w:t>
            </w:r>
          </w:p>
        </w:tc>
        <w:tc>
          <w:tcPr>
            <w:tcW w:w="3259" w:type="dxa"/>
          </w:tcPr>
          <w:p w14:paraId="06EC463C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наслідує окремі стильові риси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у процесі створення власного тексту чи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 для взаємодії з іншими особами</w:t>
            </w:r>
          </w:p>
          <w:p w14:paraId="314F30B2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4.2.3-1]</w:t>
            </w:r>
          </w:p>
        </w:tc>
        <w:tc>
          <w:tcPr>
            <w:tcW w:w="3111" w:type="dxa"/>
            <w:gridSpan w:val="2"/>
          </w:tcPr>
          <w:p w14:paraId="460BE409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використовує твори мистецтва для створення власних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і під час комунікації</w:t>
            </w:r>
          </w:p>
          <w:p w14:paraId="5137F46A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4.2.3]</w:t>
            </w:r>
          </w:p>
        </w:tc>
        <w:tc>
          <w:tcPr>
            <w:tcW w:w="3667" w:type="dxa"/>
          </w:tcPr>
          <w:p w14:paraId="6AA85F12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взаємодіє з іншими особами, використовуючи твори мистецтва для створення власних текстів (зокрема художніх текстів,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медіатекстів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) </w:t>
            </w:r>
          </w:p>
          <w:p w14:paraId="58542A34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4.2.3-1]</w:t>
            </w:r>
          </w:p>
          <w:p w14:paraId="2FE3DF9D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використовує різноманітні стратегії (зокрема вільний запис асоціацій, “карти знань”, складання списків дивних ідей тощо) для продукування нових мистецьких ідей, використовує і доопрацьовує ідеї інших </w:t>
            </w: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осіб на засадах академічної доброчесності </w:t>
            </w:r>
          </w:p>
          <w:p w14:paraId="540651E4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4.2.3-2]</w:t>
            </w:r>
          </w:p>
          <w:p w14:paraId="11807917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08B211FE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3268FE50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00F11005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E00F9" w:rsidRPr="000E00F9" w14:paraId="42F06A3C" w14:textId="77777777" w:rsidTr="006023B0">
        <w:trPr>
          <w:trHeight w:val="20"/>
        </w:trPr>
        <w:tc>
          <w:tcPr>
            <w:tcW w:w="2296" w:type="dxa"/>
            <w:vAlign w:val="center"/>
          </w:tcPr>
          <w:p w14:paraId="1184A40E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23" w:type="dxa"/>
          </w:tcPr>
          <w:p w14:paraId="28966CB4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збагачує власне мовлення, використовуючи різні джерела</w:t>
            </w:r>
          </w:p>
          <w:p w14:paraId="2DD4F109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4.2.4]</w:t>
            </w:r>
          </w:p>
        </w:tc>
        <w:tc>
          <w:tcPr>
            <w:tcW w:w="3259" w:type="dxa"/>
          </w:tcPr>
          <w:p w14:paraId="5D2FB039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вирізняє спільні ті різні риси між власним мовленням і мовленням інших осіб, урізноманітнює власне мовлення завдяки читанню літературних творів, роботі із словниками та довідковими джерелами</w:t>
            </w:r>
          </w:p>
          <w:p w14:paraId="09885F44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[6 МОВ 4.2.4-1]</w:t>
            </w:r>
          </w:p>
        </w:tc>
        <w:tc>
          <w:tcPr>
            <w:tcW w:w="3111" w:type="dxa"/>
            <w:gridSpan w:val="2"/>
          </w:tcPr>
          <w:p w14:paraId="4FBB5E09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удосконалює власний стиль мовлення, використовуючи різні джерела</w:t>
            </w:r>
          </w:p>
          <w:p w14:paraId="62137129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4.2.4]</w:t>
            </w:r>
          </w:p>
        </w:tc>
        <w:tc>
          <w:tcPr>
            <w:tcW w:w="3667" w:type="dxa"/>
          </w:tcPr>
          <w:p w14:paraId="1EE90F55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 xml:space="preserve">досліджує власне мовлення, аналізує основні риси авторського стилю тексту (зокрема художнього тексту, </w:t>
            </w:r>
            <w:proofErr w:type="spellStart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медіатексту</w:t>
            </w:r>
            <w:proofErr w:type="spellEnd"/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) для вдосконалення власного стилю мовлення</w:t>
            </w:r>
          </w:p>
          <w:p w14:paraId="6DFDF6C2" w14:textId="77777777" w:rsidR="000E00F9" w:rsidRPr="000E00F9" w:rsidRDefault="000E00F9" w:rsidP="000E00F9">
            <w:pPr>
              <w:spacing w:before="120"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0E00F9">
              <w:rPr>
                <w:rFonts w:eastAsia="Times New Roman" w:cs="Times New Roman"/>
                <w:szCs w:val="28"/>
                <w:lang w:val="uk-UA" w:eastAsia="ru-RU"/>
              </w:rPr>
              <w:t>[9 МОВ 4.2.4-1]</w:t>
            </w:r>
          </w:p>
        </w:tc>
      </w:tr>
    </w:tbl>
    <w:p w14:paraId="1C286015" w14:textId="77777777" w:rsidR="000E00F9" w:rsidRPr="000E00F9" w:rsidRDefault="000E00F9" w:rsidP="000E00F9">
      <w:pPr>
        <w:spacing w:after="0"/>
        <w:rPr>
          <w:rFonts w:ascii="Antiqua" w:eastAsia="Times New Roman" w:hAnsi="Antiqua" w:cs="Times New Roman"/>
          <w:sz w:val="26"/>
          <w:szCs w:val="20"/>
          <w:lang w:val="uk-UA" w:eastAsia="ru-RU"/>
        </w:rPr>
      </w:pPr>
    </w:p>
    <w:p w14:paraId="3E74B463" w14:textId="53FAC8C4" w:rsidR="00F12C76" w:rsidRDefault="000E00F9" w:rsidP="000E00F9">
      <w:pPr>
        <w:spacing w:after="0"/>
        <w:ind w:firstLine="709"/>
        <w:jc w:val="both"/>
      </w:pPr>
      <w:r w:rsidRPr="000E00F9">
        <w:rPr>
          <w:rFonts w:eastAsia="Times New Roman" w:cs="Times New Roman"/>
          <w:b/>
          <w:i/>
          <w:szCs w:val="28"/>
          <w:lang w:val="uk-UA" w:eastAsia="ru-RU"/>
        </w:rPr>
        <w:t>_____________________</w:t>
      </w:r>
    </w:p>
    <w:sectPr w:rsidR="00F12C76" w:rsidSect="000E00F9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F0765"/>
    <w:multiLevelType w:val="multilevel"/>
    <w:tmpl w:val="CE926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472615"/>
    <w:multiLevelType w:val="multilevel"/>
    <w:tmpl w:val="45449F9E"/>
    <w:lvl w:ilvl="0">
      <w:start w:val="1"/>
      <w:numFmt w:val="decimal"/>
      <w:lvlText w:val="%1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B764E8F"/>
    <w:multiLevelType w:val="hybridMultilevel"/>
    <w:tmpl w:val="2AF66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97BF0"/>
    <w:multiLevelType w:val="multilevel"/>
    <w:tmpl w:val="D19CE714"/>
    <w:lvl w:ilvl="0">
      <w:start w:val="2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2E0201"/>
    <w:multiLevelType w:val="multilevel"/>
    <w:tmpl w:val="2D9AE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6C"/>
    <w:rsid w:val="000E00F9"/>
    <w:rsid w:val="00380D6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EE147-4870-473B-94D9-6E6A0937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E00F9"/>
    <w:pPr>
      <w:keepNext/>
      <w:spacing w:before="240" w:after="0"/>
      <w:ind w:left="567"/>
      <w:outlineLvl w:val="0"/>
    </w:pPr>
    <w:rPr>
      <w:rFonts w:ascii="Antiqua" w:eastAsia="Times New Roman" w:hAnsi="Antiqua" w:cs="Times New Roman"/>
      <w:b/>
      <w:smallCaps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E00F9"/>
    <w:pPr>
      <w:keepNext/>
      <w:spacing w:before="120" w:after="0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E00F9"/>
    <w:pPr>
      <w:keepNext/>
      <w:spacing w:before="120" w:after="0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0E00F9"/>
    <w:pPr>
      <w:keepNext/>
      <w:spacing w:before="120" w:after="0"/>
      <w:ind w:left="567"/>
      <w:outlineLvl w:val="3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E00F9"/>
    <w:pPr>
      <w:keepNext/>
      <w:widowControl w:val="0"/>
      <w:spacing w:after="0" w:line="360" w:lineRule="auto"/>
      <w:jc w:val="center"/>
      <w:outlineLvl w:val="4"/>
    </w:pPr>
    <w:rPr>
      <w:rFonts w:eastAsia="Times New Roman" w:cs="Times New Roman"/>
      <w:b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0E00F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0F9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0E00F9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E00F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0E00F9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0E00F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0E00F9"/>
    <w:rPr>
      <w:rFonts w:ascii="Calibri" w:eastAsia="Times New Roman" w:hAnsi="Calibri" w:cs="Times New Roman"/>
      <w:b/>
      <w:bCs/>
      <w:lang w:val="x-none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0E00F9"/>
  </w:style>
  <w:style w:type="paragraph" w:styleId="a3">
    <w:name w:val="footer"/>
    <w:basedOn w:val="a"/>
    <w:link w:val="a4"/>
    <w:uiPriority w:val="99"/>
    <w:rsid w:val="000E00F9"/>
    <w:pPr>
      <w:tabs>
        <w:tab w:val="center" w:pos="4153"/>
        <w:tab w:val="right" w:pos="8306"/>
      </w:tabs>
      <w:spacing w:after="0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0E00F9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uiPriority w:val="99"/>
    <w:rsid w:val="000E00F9"/>
    <w:pPr>
      <w:spacing w:before="120" w:after="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Шапка документу"/>
    <w:basedOn w:val="a"/>
    <w:uiPriority w:val="99"/>
    <w:rsid w:val="000E00F9"/>
    <w:pPr>
      <w:keepNext/>
      <w:keepLines/>
      <w:spacing w:after="240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header"/>
    <w:basedOn w:val="a"/>
    <w:link w:val="a8"/>
    <w:uiPriority w:val="99"/>
    <w:rsid w:val="000E00F9"/>
    <w:pPr>
      <w:tabs>
        <w:tab w:val="center" w:pos="4153"/>
        <w:tab w:val="right" w:pos="8306"/>
      </w:tabs>
      <w:spacing w:after="0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0E00F9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2">
    <w:name w:val="Підпис1"/>
    <w:basedOn w:val="a"/>
    <w:rsid w:val="000E00F9"/>
    <w:pPr>
      <w:keepLines/>
      <w:tabs>
        <w:tab w:val="center" w:pos="2268"/>
        <w:tab w:val="left" w:pos="6804"/>
      </w:tabs>
      <w:spacing w:before="360" w:after="0"/>
    </w:pPr>
    <w:rPr>
      <w:rFonts w:ascii="Antiqua" w:eastAsia="Times New Roman" w:hAnsi="Antiqua" w:cs="Times New Roman"/>
      <w:b/>
      <w:position w:val="-48"/>
      <w:sz w:val="26"/>
      <w:szCs w:val="20"/>
      <w:lang w:val="uk-UA" w:eastAsia="ru-RU"/>
    </w:rPr>
  </w:style>
  <w:style w:type="paragraph" w:customStyle="1" w:styleId="a9">
    <w:name w:val="Глава документу"/>
    <w:basedOn w:val="a"/>
    <w:next w:val="a"/>
    <w:rsid w:val="000E00F9"/>
    <w:pPr>
      <w:keepNext/>
      <w:keepLines/>
      <w:spacing w:before="120" w:after="120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a">
    <w:name w:val="Герб"/>
    <w:basedOn w:val="a"/>
    <w:rsid w:val="000E00F9"/>
    <w:pPr>
      <w:keepNext/>
      <w:keepLines/>
      <w:spacing w:after="0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b">
    <w:name w:val="Установа"/>
    <w:basedOn w:val="a"/>
    <w:rsid w:val="000E00F9"/>
    <w:pPr>
      <w:keepNext/>
      <w:keepLines/>
      <w:spacing w:before="120" w:after="0"/>
      <w:jc w:val="center"/>
    </w:pPr>
    <w:rPr>
      <w:rFonts w:ascii="Antiqua" w:eastAsia="Times New Roman" w:hAnsi="Antiqua" w:cs="Times New Roman"/>
      <w:b/>
      <w:sz w:val="40"/>
      <w:szCs w:val="20"/>
      <w:lang w:val="uk-UA" w:eastAsia="ru-RU"/>
    </w:rPr>
  </w:style>
  <w:style w:type="paragraph" w:customStyle="1" w:styleId="ac">
    <w:name w:val="Вид документа"/>
    <w:basedOn w:val="ab"/>
    <w:next w:val="a"/>
    <w:rsid w:val="000E00F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0E00F9"/>
    <w:pPr>
      <w:keepNext/>
      <w:keepLines/>
      <w:spacing w:before="120" w:after="240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e">
    <w:name w:val="Назва документа"/>
    <w:basedOn w:val="a"/>
    <w:next w:val="a5"/>
    <w:uiPriority w:val="99"/>
    <w:rsid w:val="000E00F9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0E00F9"/>
    <w:pPr>
      <w:spacing w:after="0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NormalText"/>
    <w:rsid w:val="000E00F9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0E00F9"/>
    <w:rPr>
      <w:color w:val="0000FF"/>
      <w:u w:val="single"/>
    </w:rPr>
  </w:style>
  <w:style w:type="character" w:styleId="af0">
    <w:name w:val="FollowedHyperlink"/>
    <w:uiPriority w:val="99"/>
    <w:unhideWhenUsed/>
    <w:rsid w:val="000E00F9"/>
    <w:rPr>
      <w:color w:val="800080"/>
      <w:u w:val="single"/>
    </w:rPr>
  </w:style>
  <w:style w:type="character" w:customStyle="1" w:styleId="af1">
    <w:name w:val="Текст виноски Знак"/>
    <w:link w:val="af2"/>
    <w:uiPriority w:val="99"/>
    <w:rsid w:val="000E00F9"/>
    <w:rPr>
      <w:rFonts w:ascii="Calibri" w:eastAsia="Calibri" w:hAnsi="Calibri" w:cs="Calibri"/>
    </w:rPr>
  </w:style>
  <w:style w:type="paragraph" w:styleId="af2">
    <w:name w:val="footnote text"/>
    <w:basedOn w:val="a"/>
    <w:link w:val="af1"/>
    <w:uiPriority w:val="99"/>
    <w:unhideWhenUsed/>
    <w:rsid w:val="000E00F9"/>
    <w:pPr>
      <w:spacing w:after="0"/>
    </w:pPr>
    <w:rPr>
      <w:rFonts w:ascii="Calibri" w:eastAsia="Calibri" w:hAnsi="Calibri" w:cs="Calibri"/>
      <w:sz w:val="22"/>
    </w:rPr>
  </w:style>
  <w:style w:type="character" w:customStyle="1" w:styleId="13">
    <w:name w:val="Текст виноски Знак1"/>
    <w:basedOn w:val="a0"/>
    <w:uiPriority w:val="99"/>
    <w:semiHidden/>
    <w:rsid w:val="000E00F9"/>
    <w:rPr>
      <w:rFonts w:ascii="Times New Roman" w:hAnsi="Times New Roman"/>
      <w:sz w:val="20"/>
      <w:szCs w:val="20"/>
    </w:rPr>
  </w:style>
  <w:style w:type="character" w:customStyle="1" w:styleId="14">
    <w:name w:val="Текст сноски Знак1"/>
    <w:uiPriority w:val="99"/>
    <w:rsid w:val="000E00F9"/>
    <w:rPr>
      <w:rFonts w:ascii="Antiqua" w:hAnsi="Antiqua"/>
      <w:lang w:eastAsia="ru-RU"/>
    </w:rPr>
  </w:style>
  <w:style w:type="character" w:customStyle="1" w:styleId="af3">
    <w:name w:val="Текст примітки Знак"/>
    <w:link w:val="af4"/>
    <w:uiPriority w:val="99"/>
    <w:rsid w:val="000E00F9"/>
    <w:rPr>
      <w:rFonts w:ascii="Antiqua" w:eastAsia="Antiqua" w:hAnsi="Antiqua" w:cs="Antiqua"/>
    </w:rPr>
  </w:style>
  <w:style w:type="paragraph" w:styleId="af4">
    <w:name w:val="annotation text"/>
    <w:basedOn w:val="a"/>
    <w:link w:val="af3"/>
    <w:uiPriority w:val="99"/>
    <w:unhideWhenUsed/>
    <w:rsid w:val="000E00F9"/>
    <w:pPr>
      <w:spacing w:after="0"/>
    </w:pPr>
    <w:rPr>
      <w:rFonts w:ascii="Antiqua" w:eastAsia="Antiqua" w:hAnsi="Antiqua" w:cs="Antiqua"/>
      <w:sz w:val="22"/>
    </w:rPr>
  </w:style>
  <w:style w:type="character" w:customStyle="1" w:styleId="15">
    <w:name w:val="Текст примітки Знак1"/>
    <w:basedOn w:val="a0"/>
    <w:uiPriority w:val="99"/>
    <w:semiHidden/>
    <w:rsid w:val="000E00F9"/>
    <w:rPr>
      <w:rFonts w:ascii="Times New Roman" w:hAnsi="Times New Roman"/>
      <w:sz w:val="20"/>
      <w:szCs w:val="20"/>
    </w:rPr>
  </w:style>
  <w:style w:type="character" w:customStyle="1" w:styleId="16">
    <w:name w:val="Текст примечания Знак1"/>
    <w:uiPriority w:val="99"/>
    <w:rsid w:val="000E00F9"/>
    <w:rPr>
      <w:rFonts w:ascii="Antiqua" w:hAnsi="Antiqua"/>
      <w:lang w:eastAsia="ru-RU"/>
    </w:rPr>
  </w:style>
  <w:style w:type="character" w:customStyle="1" w:styleId="af5">
    <w:name w:val="Назва Знак"/>
    <w:link w:val="af6"/>
    <w:uiPriority w:val="99"/>
    <w:rsid w:val="000E00F9"/>
    <w:rPr>
      <w:rFonts w:ascii="Cambria" w:eastAsia="Cambria" w:hAnsi="Cambria" w:cs="Cambria"/>
      <w:sz w:val="56"/>
      <w:szCs w:val="56"/>
    </w:rPr>
  </w:style>
  <w:style w:type="paragraph" w:styleId="af6">
    <w:name w:val="Title"/>
    <w:basedOn w:val="a"/>
    <w:next w:val="a"/>
    <w:link w:val="af5"/>
    <w:uiPriority w:val="99"/>
    <w:qFormat/>
    <w:rsid w:val="000E00F9"/>
    <w:pPr>
      <w:spacing w:after="0"/>
    </w:pPr>
    <w:rPr>
      <w:rFonts w:ascii="Cambria" w:eastAsia="Cambria" w:hAnsi="Cambria" w:cs="Cambria"/>
      <w:sz w:val="56"/>
      <w:szCs w:val="56"/>
    </w:rPr>
  </w:style>
  <w:style w:type="character" w:customStyle="1" w:styleId="17">
    <w:name w:val="Назва Знак1"/>
    <w:basedOn w:val="a0"/>
    <w:uiPriority w:val="10"/>
    <w:rsid w:val="000E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Название Знак1"/>
    <w:rsid w:val="000E00F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Підзаголовок Знак"/>
    <w:link w:val="af8"/>
    <w:uiPriority w:val="99"/>
    <w:rsid w:val="000E00F9"/>
    <w:rPr>
      <w:rFonts w:ascii="Calibri" w:eastAsia="Calibri" w:hAnsi="Calibri" w:cs="Calibri"/>
      <w:color w:val="5A5A5A"/>
    </w:rPr>
  </w:style>
  <w:style w:type="paragraph" w:styleId="af8">
    <w:name w:val="Subtitle"/>
    <w:basedOn w:val="a"/>
    <w:next w:val="a"/>
    <w:link w:val="af7"/>
    <w:uiPriority w:val="99"/>
    <w:qFormat/>
    <w:rsid w:val="000E00F9"/>
    <w:rPr>
      <w:rFonts w:ascii="Calibri" w:eastAsia="Calibri" w:hAnsi="Calibri" w:cs="Calibri"/>
      <w:color w:val="5A5A5A"/>
      <w:sz w:val="22"/>
    </w:rPr>
  </w:style>
  <w:style w:type="character" w:customStyle="1" w:styleId="19">
    <w:name w:val="Підзаголовок Знак1"/>
    <w:basedOn w:val="a0"/>
    <w:uiPriority w:val="11"/>
    <w:rsid w:val="000E00F9"/>
    <w:rPr>
      <w:rFonts w:eastAsiaTheme="minorEastAsia"/>
      <w:color w:val="5A5A5A" w:themeColor="text1" w:themeTint="A5"/>
      <w:spacing w:val="15"/>
    </w:rPr>
  </w:style>
  <w:style w:type="character" w:customStyle="1" w:styleId="1a">
    <w:name w:val="Подзаголовок Знак1"/>
    <w:rsid w:val="000E00F9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Тема примітки Знак"/>
    <w:link w:val="afa"/>
    <w:uiPriority w:val="99"/>
    <w:rsid w:val="000E00F9"/>
    <w:rPr>
      <w:rFonts w:ascii="Antiqua" w:eastAsia="Antiqua" w:hAnsi="Antiqua" w:cs="Antiqua"/>
      <w:b/>
      <w:bCs/>
    </w:rPr>
  </w:style>
  <w:style w:type="paragraph" w:styleId="afa">
    <w:name w:val="annotation subject"/>
    <w:basedOn w:val="af4"/>
    <w:next w:val="af4"/>
    <w:link w:val="af9"/>
    <w:uiPriority w:val="99"/>
    <w:unhideWhenUsed/>
    <w:rsid w:val="000E00F9"/>
    <w:rPr>
      <w:b/>
      <w:bCs/>
    </w:rPr>
  </w:style>
  <w:style w:type="character" w:customStyle="1" w:styleId="1b">
    <w:name w:val="Тема примітки Знак1"/>
    <w:basedOn w:val="15"/>
    <w:uiPriority w:val="99"/>
    <w:semiHidden/>
    <w:rsid w:val="000E00F9"/>
    <w:rPr>
      <w:rFonts w:ascii="Times New Roman" w:hAnsi="Times New Roman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0E00F9"/>
    <w:rPr>
      <w:rFonts w:ascii="Antiqua" w:hAnsi="Antiqua"/>
      <w:b/>
      <w:bCs/>
      <w:lang w:eastAsia="ru-RU"/>
    </w:rPr>
  </w:style>
  <w:style w:type="character" w:customStyle="1" w:styleId="afb">
    <w:name w:val="Текст у виносці Знак"/>
    <w:link w:val="afc"/>
    <w:uiPriority w:val="99"/>
    <w:rsid w:val="000E00F9"/>
    <w:rPr>
      <w:rFonts w:ascii="Tahoma" w:eastAsia="Antiqua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unhideWhenUsed/>
    <w:rsid w:val="000E00F9"/>
    <w:pPr>
      <w:spacing w:after="0"/>
    </w:pPr>
    <w:rPr>
      <w:rFonts w:ascii="Tahoma" w:eastAsia="Antiqua" w:hAnsi="Tahoma" w:cs="Tahoma"/>
      <w:sz w:val="16"/>
      <w:szCs w:val="16"/>
    </w:rPr>
  </w:style>
  <w:style w:type="character" w:customStyle="1" w:styleId="1d">
    <w:name w:val="Текст у виносці Знак1"/>
    <w:basedOn w:val="a0"/>
    <w:uiPriority w:val="99"/>
    <w:semiHidden/>
    <w:rsid w:val="000E00F9"/>
    <w:rPr>
      <w:rFonts w:ascii="Segoe UI" w:hAnsi="Segoe UI" w:cs="Segoe UI"/>
      <w:sz w:val="18"/>
      <w:szCs w:val="18"/>
    </w:rPr>
  </w:style>
  <w:style w:type="character" w:customStyle="1" w:styleId="1e">
    <w:name w:val="Текст выноски Знак1"/>
    <w:rsid w:val="000E00F9"/>
    <w:rPr>
      <w:rFonts w:ascii="Tahoma" w:hAnsi="Tahoma" w:cs="Tahoma"/>
      <w:sz w:val="16"/>
      <w:szCs w:val="16"/>
      <w:lang w:eastAsia="ru-RU"/>
    </w:rPr>
  </w:style>
  <w:style w:type="paragraph" w:customStyle="1" w:styleId="afd">
    <w:name w:val="Стандартний"/>
    <w:uiPriority w:val="99"/>
    <w:rsid w:val="000E00F9"/>
    <w:pPr>
      <w:spacing w:after="0" w:line="240" w:lineRule="auto"/>
    </w:pPr>
    <w:rPr>
      <w:rFonts w:ascii="Helvetica Neue" w:eastAsia="Arial Unicode MS" w:hAnsi="Helvetica Neue" w:cs="Arial Unicode MS"/>
      <w:color w:val="000000"/>
      <w:lang w:val="uk-UA" w:eastAsia="uk-UA"/>
    </w:rPr>
  </w:style>
  <w:style w:type="character" w:styleId="afe">
    <w:name w:val="footnote reference"/>
    <w:uiPriority w:val="99"/>
    <w:unhideWhenUsed/>
    <w:rsid w:val="000E00F9"/>
    <w:rPr>
      <w:vertAlign w:val="superscript"/>
    </w:rPr>
  </w:style>
  <w:style w:type="character" w:styleId="aff">
    <w:name w:val="annotation reference"/>
    <w:uiPriority w:val="99"/>
    <w:unhideWhenUsed/>
    <w:rsid w:val="000E00F9"/>
    <w:rPr>
      <w:sz w:val="16"/>
      <w:szCs w:val="16"/>
    </w:rPr>
  </w:style>
  <w:style w:type="character" w:customStyle="1" w:styleId="rvts9">
    <w:name w:val="rvts9"/>
    <w:rsid w:val="000E00F9"/>
  </w:style>
  <w:style w:type="paragraph" w:styleId="aff0">
    <w:name w:val="Normal (Web)"/>
    <w:basedOn w:val="a"/>
    <w:uiPriority w:val="99"/>
    <w:unhideWhenUsed/>
    <w:rsid w:val="000E00F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styleId="aff1">
    <w:name w:val="No Spacing"/>
    <w:uiPriority w:val="1"/>
    <w:qFormat/>
    <w:rsid w:val="000E00F9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ff2">
    <w:name w:val="List Paragraph"/>
    <w:basedOn w:val="a"/>
    <w:uiPriority w:val="34"/>
    <w:qFormat/>
    <w:rsid w:val="000E00F9"/>
    <w:pPr>
      <w:spacing w:after="0"/>
      <w:ind w:left="720"/>
      <w:contextualSpacing/>
    </w:pPr>
    <w:rPr>
      <w:rFonts w:ascii="Antiqua" w:eastAsia="Antiqua" w:hAnsi="Antiqua" w:cs="Antiqua"/>
      <w:sz w:val="26"/>
      <w:szCs w:val="26"/>
      <w:lang w:val="uk-UA" w:eastAsia="uk-UA"/>
    </w:rPr>
  </w:style>
  <w:style w:type="paragraph" w:customStyle="1" w:styleId="Default">
    <w:name w:val="Default"/>
    <w:uiPriority w:val="99"/>
    <w:rsid w:val="000E00F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uk-UA" w:eastAsia="ja-JP"/>
    </w:rPr>
  </w:style>
  <w:style w:type="paragraph" w:customStyle="1" w:styleId="msonormal0">
    <w:name w:val="msonormal"/>
    <w:basedOn w:val="a"/>
    <w:uiPriority w:val="99"/>
    <w:rsid w:val="000E00F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customStyle="1" w:styleId="1f">
    <w:name w:val="Звичайний1"/>
    <w:uiPriority w:val="99"/>
    <w:rsid w:val="000E00F9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val="uk-UA" w:eastAsia="uk-UA"/>
    </w:rPr>
  </w:style>
  <w:style w:type="paragraph" w:customStyle="1" w:styleId="Aff3">
    <w:name w:val="Стандартний A"/>
    <w:uiPriority w:val="99"/>
    <w:rsid w:val="000E00F9"/>
    <w:pPr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lang w:val="uk-UA" w:eastAsia="uk-UA"/>
    </w:rPr>
  </w:style>
  <w:style w:type="paragraph" w:customStyle="1" w:styleId="rvps2">
    <w:name w:val="rvps2"/>
    <w:basedOn w:val="a"/>
    <w:uiPriority w:val="99"/>
    <w:rsid w:val="000E00F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customStyle="1" w:styleId="300">
    <w:name w:val="30"/>
    <w:basedOn w:val="a1"/>
    <w:rsid w:val="000E00F9"/>
    <w:pPr>
      <w:spacing w:after="0" w:line="240" w:lineRule="auto"/>
    </w:pPr>
    <w:rPr>
      <w:rFonts w:ascii="Calibri" w:eastAsia="Calibri" w:hAnsi="Calibri" w:cs="Calibri"/>
      <w:lang w:val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Normal2">
    <w:name w:val="Table Normal2"/>
    <w:rsid w:val="000E00F9"/>
    <w:pPr>
      <w:spacing w:after="0" w:line="240" w:lineRule="auto"/>
    </w:pPr>
    <w:rPr>
      <w:rFonts w:ascii="Antiqua" w:eastAsia="Antiqua" w:hAnsi="Antiqua" w:cs="Antiqua"/>
      <w:sz w:val="26"/>
      <w:szCs w:val="26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2"/>
    <w:rsid w:val="000E00F9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rsid w:val="000E00F9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rsid w:val="000E00F9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rsid w:val="000E00F9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rsid w:val="000E00F9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rsid w:val="000E00F9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31125</Words>
  <Characters>17742</Characters>
  <Application>Microsoft Office Word</Application>
  <DocSecurity>0</DocSecurity>
  <Lines>147</Lines>
  <Paragraphs>97</Paragraphs>
  <ScaleCrop>false</ScaleCrop>
  <Company/>
  <LinksUpToDate>false</LinksUpToDate>
  <CharactersWithSpaces>48770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Панченков</dc:creator>
  <cp:keywords/>
  <dc:description/>
  <cp:lastModifiedBy>Андрій Панченков</cp:lastModifiedBy>
  <cp:revision>2</cp:revision>
  <dcterms:created xsi:type="dcterms:W3CDTF">2020-10-02T15:11:00Z</dcterms:created>
  <dcterms:modified xsi:type="dcterms:W3CDTF">2020-10-02T15:12:00Z</dcterms:modified>
</cp:coreProperties>
</file>